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120" w:firstLineChars="4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经济管理学院研究生综合测评发表文章加分办法</w:t>
      </w:r>
    </w:p>
    <w:p>
      <w:pPr>
        <w:ind w:firstLine="1120" w:firstLineChars="400"/>
        <w:rPr>
          <w:rFonts w:hint="eastAsia"/>
          <w:sz w:val="28"/>
          <w:szCs w:val="28"/>
        </w:rPr>
      </w:pPr>
      <w:bookmarkStart w:id="0" w:name="_GoBack"/>
      <w:bookmarkEnd w:id="0"/>
    </w:p>
    <w:p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根据学校研究生综合测评办法，结合我院具体情况，制定如下论文加分办法：</w:t>
      </w:r>
    </w:p>
    <w:p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（一）论文总计有2名作者</w:t>
      </w:r>
    </w:p>
    <w:p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1、论文作者的形式为“学生1+学生2”：2名同学依次按照60%：40%的比例加分；</w:t>
      </w:r>
    </w:p>
    <w:p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2、论文作者的形式为“学生+学生导师”：学生加全部文章的对应分数；</w:t>
      </w:r>
    </w:p>
    <w:p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3、论文作者的形式为“导师+学生”：学生加总分数的80%。</w:t>
      </w:r>
    </w:p>
    <w:p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（二）论文总计有3名作者</w:t>
      </w:r>
    </w:p>
    <w:p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1、论文作者的形式为“学生1+学生2+学生3”：三名同学依次按照50%：25%：25%的比例加分；</w:t>
      </w:r>
    </w:p>
    <w:p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2、论文作者的形式为“导师+学生1+学生2”：老师的成果占20%，2名学生依次按照60%：40%的比例分享剩余的80%成果；</w:t>
      </w:r>
    </w:p>
    <w:p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3、论文作者的形式为“学生1+导师+学生2”：视导师未实际参与，两名同学依次按60%：40%的比例加分。</w:t>
      </w:r>
    </w:p>
    <w:p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（三）论文总计有4名作者</w:t>
      </w:r>
    </w:p>
    <w:p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1、若作者均为学生，第一作者分享加分额度的50%，其他作者平均分享剩余的50%；</w:t>
      </w:r>
    </w:p>
    <w:p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2、若作者中含有导师，分两种情况处理：</w:t>
      </w:r>
    </w:p>
    <w:p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（1）若导师为第一作者，学生只能分享加分额度的80%，然后依次按照50%：25%：25%的比例加分；</w:t>
      </w:r>
    </w:p>
    <w:p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（2）若导师为非第一作者，视导师未实际参加，剩下的3名同学依次按照50%：25%：25%的比例加分；</w:t>
      </w:r>
    </w:p>
    <w:p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（四）论文总计有5名作者</w:t>
      </w:r>
    </w:p>
    <w:p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1、若作者均为学生：第一作者分享加分额度的50%，其他作者平均分享剩余的50%；</w:t>
      </w:r>
    </w:p>
    <w:p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2、若作者中含有导师，分两种情况处理：</w:t>
      </w:r>
    </w:p>
    <w:p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（1）若导师为第一作者，学生只能分享扣除导师成果的80%，第二作者分享剩余80%的一半，剩余的同学平均分享剩余80%的另一半；</w:t>
      </w:r>
    </w:p>
    <w:p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（2）若导师为非第一作者，视导师未实际参加，第一作者按50%的比例加分，剩余作者平均分享剩下的50%的成果。</w:t>
      </w:r>
    </w:p>
    <w:p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（五）论文总计有6名及以上作者</w:t>
      </w:r>
    </w:p>
    <w:p>
      <w:pPr>
        <w:ind w:firstLine="960" w:firstLineChars="400"/>
        <w:rPr>
          <w:rFonts w:hint="eastAsia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sz w:val="24"/>
        </w:rPr>
        <w:t>按照第（四）项标准核算，但自第六名作者开始后面的作者均不加分。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kOWY3MTU4OGRmZTI2NjFhMDNkYjU3Mzk3Y2YxMDEifQ=="/>
  </w:docVars>
  <w:rsids>
    <w:rsidRoot w:val="4CBE7620"/>
    <w:rsid w:val="4CBE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2023-09-01T02:03:00Z</dcterms:created>
  <dc:creator>Veronica</dc:creator>
  <cp:lastModifiedBy>Veronica</cp:lastModifiedBy>
  <dcterms:modified xsi:type="dcterms:W3CDTF">2023-09-01T02:03:52Z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7BC8C56D8B21451AB12C7F2BBB4FD2D3_11</vt:lpwstr>
  </property>
</Properties>
</file>