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00F" w:rsidRDefault="00FA5FAC">
      <w:pPr>
        <w:jc w:val="center"/>
        <w:rPr>
          <w:rFonts w:ascii="黑体" w:eastAsia="黑体" w:hAnsi="黑体" w:cs="黑体"/>
          <w:sz w:val="28"/>
          <w:szCs w:val="36"/>
        </w:rPr>
      </w:pPr>
      <w:r>
        <w:rPr>
          <w:rFonts w:ascii="黑体" w:eastAsia="黑体" w:hAnsi="黑体" w:cs="黑体" w:hint="eastAsia"/>
          <w:sz w:val="28"/>
          <w:szCs w:val="36"/>
        </w:rPr>
        <w:t>合作伙伴账号使用方法</w:t>
      </w:r>
    </w:p>
    <w:p w:rsidR="007D300F" w:rsidRDefault="00FA5FAC">
      <w:pPr>
        <w:numPr>
          <w:ilvl w:val="0"/>
          <w:numId w:val="1"/>
        </w:numPr>
        <w:jc w:val="left"/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</w:pP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登录用户名与密码将通过邮箱告知，合作伙伴登录门户为：</w:t>
      </w:r>
      <w:hyperlink r:id="rId6" w:history="1">
        <w:r>
          <w:rPr>
            <w:rFonts w:ascii="Calibri" w:eastAsia="宋体" w:hAnsi="Calibri" w:cs="Calibri" w:hint="eastAsia"/>
            <w:color w:val="000000"/>
            <w:kern w:val="0"/>
            <w:sz w:val="28"/>
            <w:szCs w:val="28"/>
            <w:lang w:bidi="ar"/>
          </w:rPr>
          <w:t>https://cie-registration.cup.edu.cn/agent</w:t>
        </w:r>
      </w:hyperlink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；</w:t>
      </w:r>
    </w:p>
    <w:p w:rsidR="007D300F" w:rsidRDefault="00FA5FAC">
      <w:pPr>
        <w:jc w:val="center"/>
        <w:rPr>
          <w:rFonts w:ascii="黑体" w:eastAsia="黑体" w:hAnsi="黑体" w:cs="黑体"/>
          <w:sz w:val="32"/>
          <w:szCs w:val="40"/>
        </w:rPr>
      </w:pPr>
      <w:r>
        <w:rPr>
          <w:noProof/>
          <w:sz w:val="22"/>
          <w:szCs w:val="28"/>
        </w:rPr>
        <w:drawing>
          <wp:inline distT="0" distB="0" distL="114300" distR="114300">
            <wp:extent cx="5272405" cy="3195320"/>
            <wp:effectExtent l="0" t="0" r="444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0F" w:rsidRDefault="00FA5FAC">
      <w:pPr>
        <w:widowControl/>
        <w:numPr>
          <w:ilvl w:val="0"/>
          <w:numId w:val="1"/>
        </w:numPr>
        <w:jc w:val="left"/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</w:pP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点击“</w:t>
      </w:r>
      <w:r>
        <w:rPr>
          <w:rFonts w:ascii="Calibri" w:eastAsia="宋体" w:hAnsi="Calibri" w:cs="Calibri" w:hint="eastAsia"/>
          <w:b/>
          <w:bCs/>
          <w:color w:val="FF0000"/>
          <w:kern w:val="0"/>
          <w:sz w:val="28"/>
          <w:szCs w:val="28"/>
          <w:lang w:bidi="ar"/>
        </w:rPr>
        <w:t>学生列表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”，可查看已关联学生</w:t>
      </w:r>
    </w:p>
    <w:p w:rsidR="007D300F" w:rsidRDefault="00FA5FAC">
      <w:pPr>
        <w:jc w:val="left"/>
        <w:rPr>
          <w:rFonts w:ascii="黑体" w:eastAsia="黑体" w:hAnsi="黑体" w:cs="黑体"/>
          <w:sz w:val="32"/>
          <w:szCs w:val="40"/>
        </w:rPr>
      </w:pPr>
      <w:r>
        <w:rPr>
          <w:noProof/>
          <w:sz w:val="22"/>
          <w:szCs w:val="28"/>
        </w:rPr>
        <w:drawing>
          <wp:inline distT="0" distB="0" distL="114300" distR="114300">
            <wp:extent cx="5262880" cy="1713865"/>
            <wp:effectExtent l="0" t="0" r="1397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0F" w:rsidRDefault="00FA5FAC">
      <w:pPr>
        <w:widowControl/>
        <w:numPr>
          <w:ilvl w:val="0"/>
          <w:numId w:val="1"/>
        </w:numPr>
        <w:jc w:val="left"/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</w:pP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点击“</w:t>
      </w:r>
      <w:r>
        <w:rPr>
          <w:rFonts w:ascii="Calibri" w:eastAsia="宋体" w:hAnsi="Calibri" w:cs="Calibri" w:hint="eastAsia"/>
          <w:b/>
          <w:bCs/>
          <w:color w:val="FF0000"/>
          <w:kern w:val="0"/>
          <w:sz w:val="28"/>
          <w:szCs w:val="28"/>
          <w:lang w:bidi="ar"/>
        </w:rPr>
        <w:t>+</w:t>
      </w:r>
      <w:r>
        <w:rPr>
          <w:rFonts w:ascii="Calibri" w:eastAsia="宋体" w:hAnsi="Calibri" w:cs="Calibri" w:hint="eastAsia"/>
          <w:b/>
          <w:bCs/>
          <w:color w:val="FF0000"/>
          <w:kern w:val="0"/>
          <w:sz w:val="28"/>
          <w:szCs w:val="28"/>
          <w:lang w:bidi="ar"/>
        </w:rPr>
        <w:t>添加学生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”，创建新的学生申请</w:t>
      </w:r>
    </w:p>
    <w:p w:rsidR="007D300F" w:rsidRDefault="00FA5FAC">
      <w:pPr>
        <w:jc w:val="left"/>
        <w:rPr>
          <w:rFonts w:ascii="黑体" w:eastAsia="黑体" w:hAnsi="黑体" w:cs="黑体"/>
          <w:sz w:val="32"/>
          <w:szCs w:val="40"/>
        </w:rPr>
      </w:pPr>
      <w:r>
        <w:rPr>
          <w:noProof/>
          <w:sz w:val="22"/>
          <w:szCs w:val="28"/>
        </w:rPr>
        <w:lastRenderedPageBreak/>
        <w:drawing>
          <wp:inline distT="0" distB="0" distL="114300" distR="114300">
            <wp:extent cx="5268595" cy="1711960"/>
            <wp:effectExtent l="0" t="0" r="825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0F" w:rsidRDefault="00FA5FAC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给学生创建账号，添加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  <w:lang w:bidi="ar"/>
        </w:rPr>
        <w:t>基础信息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。学生登陆账户和密码为您下方填写的邮箱与密码。基础信息包括：</w:t>
      </w:r>
    </w:p>
    <w:p w:rsidR="007D300F" w:rsidRDefault="00FA5FAC">
      <w:pPr>
        <w:widowControl/>
        <w:jc w:val="left"/>
        <w:rPr>
          <w:sz w:val="22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姓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- Students Family Name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、名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-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Students Name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、账户（电子邮件）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- Students Email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、密码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- 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L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ogin password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 xml:space="preserve"> of students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、国籍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-Choose </w:t>
      </w:r>
    </w:p>
    <w:p w:rsidR="007D300F" w:rsidRDefault="00FA5FAC">
      <w:pPr>
        <w:widowControl/>
        <w:jc w:val="left"/>
        <w:rPr>
          <w:rFonts w:ascii="黑体" w:eastAsia="黑体" w:hAnsi="黑体" w:cs="黑体"/>
          <w:sz w:val="32"/>
          <w:szCs w:val="40"/>
        </w:rPr>
      </w:pP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Students Country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、护照号码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- Write Students Passport Number</w:t>
      </w:r>
    </w:p>
    <w:p w:rsidR="007D300F" w:rsidRDefault="00FA5FAC">
      <w:pPr>
        <w:jc w:val="left"/>
        <w:rPr>
          <w:sz w:val="22"/>
          <w:szCs w:val="28"/>
        </w:rPr>
      </w:pPr>
      <w:r>
        <w:rPr>
          <w:noProof/>
          <w:sz w:val="22"/>
          <w:szCs w:val="28"/>
        </w:rPr>
        <w:drawing>
          <wp:inline distT="0" distB="0" distL="114300" distR="114300">
            <wp:extent cx="5272405" cy="4558665"/>
            <wp:effectExtent l="0" t="0" r="444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00F" w:rsidRDefault="00FA5FAC">
      <w:pPr>
        <w:numPr>
          <w:ilvl w:val="0"/>
          <w:numId w:val="1"/>
        </w:numPr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点击“提交”创建账号，给学生注册邮箱和密码让他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/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她在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  <w:hyperlink r:id="rId11" w:history="1">
        <w:r>
          <w:rPr>
            <w:rStyle w:val="a3"/>
            <w:rFonts w:ascii="宋体" w:eastAsia="宋体" w:hAnsi="宋体" w:cs="宋体" w:hint="eastAsia"/>
            <w:color w:val="000000"/>
            <w:kern w:val="0"/>
            <w:sz w:val="28"/>
            <w:szCs w:val="28"/>
            <w:lang w:bidi="ar"/>
          </w:rPr>
          <w:t>https://cie-registration.cup.edu.cn/</w:t>
        </w:r>
      </w:hyperlink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完成申请。</w:t>
      </w:r>
    </w:p>
    <w:p w:rsidR="007D300F" w:rsidRDefault="00FA5FAC">
      <w:pPr>
        <w:ind w:firstLineChars="200" w:firstLine="560"/>
        <w:jc w:val="left"/>
        <w:rPr>
          <w:sz w:val="22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通过本方法创建的学生申请将会与合作伙伴账户相关联，学生所属关系将会同步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在我校招生管理系统后台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。</w:t>
      </w:r>
    </w:p>
    <w:sectPr w:rsidR="007D3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70BAB1"/>
    <w:multiLevelType w:val="singleLevel"/>
    <w:tmpl w:val="AB70BAB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00F"/>
    <w:rsid w:val="007D300F"/>
    <w:rsid w:val="00FA5FAC"/>
    <w:rsid w:val="3032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93985"/>
  <w15:docId w15:val="{DA8E7D74-5C4A-4185-ABE5-243FBCA3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ie-registration.cup.edu.cn/agent" TargetMode="External"/><Relationship Id="rId11" Type="http://schemas.openxmlformats.org/officeDocument/2006/relationships/hyperlink" Target="https://cie-registration.cup.edu.cn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A205</cp:lastModifiedBy>
  <cp:revision>2</cp:revision>
  <dcterms:created xsi:type="dcterms:W3CDTF">2022-03-03T07:22:00Z</dcterms:created>
  <dcterms:modified xsi:type="dcterms:W3CDTF">2022-03-03T08:20:00Z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9EC7473AAA1540CE97FAB225276639F7</vt:lpwstr>
  </property>
</Properties>
</file>