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7928" w:rsidRDefault="003B02AD">
      <w:pPr>
        <w:widowControl/>
        <w:shd w:val="clear" w:color="auto" w:fill="FFFFFF"/>
        <w:jc w:val="center"/>
        <w:rPr>
          <w:rFonts w:ascii="微软雅黑" w:eastAsia="宋体" w:hAnsi="微软雅黑" w:cs="宋体"/>
          <w:color w:val="323232"/>
          <w:kern w:val="0"/>
          <w:sz w:val="36"/>
          <w:szCs w:val="36"/>
        </w:rPr>
      </w:pPr>
      <w:r>
        <w:rPr>
          <w:rFonts w:ascii="宋体" w:eastAsia="宋体" w:hAnsi="宋体" w:cs="宋体" w:hint="eastAsia"/>
          <w:b/>
          <w:bCs/>
          <w:color w:val="333333"/>
          <w:kern w:val="0"/>
          <w:sz w:val="36"/>
          <w:szCs w:val="36"/>
        </w:rPr>
        <w:t>石油工程学院</w:t>
      </w:r>
      <w:r w:rsidR="00313C05">
        <w:rPr>
          <w:rFonts w:ascii="Times New Roman" w:eastAsia="宋体" w:hAnsi="Times New Roman" w:cs="Times New Roman"/>
          <w:b/>
          <w:bCs/>
          <w:color w:val="333333"/>
          <w:kern w:val="0"/>
          <w:sz w:val="36"/>
          <w:szCs w:val="36"/>
        </w:rPr>
        <w:t>2024</w:t>
      </w:r>
      <w:r>
        <w:rPr>
          <w:rFonts w:ascii="宋体" w:eastAsia="宋体" w:hAnsi="宋体" w:cs="宋体" w:hint="eastAsia"/>
          <w:b/>
          <w:bCs/>
          <w:color w:val="333333"/>
          <w:kern w:val="0"/>
          <w:sz w:val="36"/>
          <w:szCs w:val="36"/>
        </w:rPr>
        <w:t>年研究生招生考试大纲</w:t>
      </w:r>
    </w:p>
    <w:tbl>
      <w:tblPr>
        <w:tblW w:w="10088" w:type="dxa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88"/>
      </w:tblGrid>
      <w:tr w:rsidR="00267928">
        <w:trPr>
          <w:trHeight w:val="662"/>
          <w:jc w:val="center"/>
        </w:trPr>
        <w:tc>
          <w:tcPr>
            <w:tcW w:w="10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267928" w:rsidRDefault="00313C05">
            <w:pPr>
              <w:widowControl/>
              <w:shd w:val="clear" w:color="auto" w:fill="FFFFFF"/>
              <w:jc w:val="center"/>
              <w:rPr>
                <w:rFonts w:ascii="微软雅黑" w:eastAsia="宋体" w:hAnsi="微软雅黑" w:cs="宋体"/>
                <w:color w:val="323232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333333"/>
                <w:kern w:val="0"/>
                <w:sz w:val="28"/>
                <w:szCs w:val="28"/>
              </w:rPr>
              <w:t>2024</w:t>
            </w:r>
            <w:r w:rsidR="003B02AD">
              <w:rPr>
                <w:rFonts w:ascii="宋体" w:eastAsia="宋体" w:hAnsi="宋体" w:cs="宋体" w:hint="eastAsia"/>
                <w:color w:val="333333"/>
                <w:kern w:val="0"/>
                <w:sz w:val="28"/>
                <w:szCs w:val="28"/>
              </w:rPr>
              <w:t>年石油与天然气工程综合考试大纲（</w:t>
            </w:r>
            <w:r w:rsidR="003B02AD">
              <w:rPr>
                <w:rFonts w:ascii="Times New Roman" w:eastAsia="宋体" w:hAnsi="Times New Roman" w:cs="Times New Roman"/>
                <w:color w:val="333333"/>
                <w:kern w:val="0"/>
                <w:sz w:val="28"/>
                <w:szCs w:val="28"/>
              </w:rPr>
              <w:t>150</w:t>
            </w:r>
            <w:r w:rsidR="003B02AD">
              <w:rPr>
                <w:rFonts w:ascii="宋体" w:eastAsia="宋体" w:hAnsi="宋体" w:cs="宋体" w:hint="eastAsia"/>
                <w:color w:val="333333"/>
                <w:kern w:val="0"/>
                <w:sz w:val="28"/>
                <w:szCs w:val="28"/>
              </w:rPr>
              <w:t>分）</w:t>
            </w:r>
          </w:p>
          <w:p w:rsidR="00267928" w:rsidRDefault="003B02AD">
            <w:pPr>
              <w:widowControl/>
              <w:shd w:val="clear" w:color="auto" w:fill="FFFFFF"/>
              <w:jc w:val="center"/>
              <w:rPr>
                <w:rFonts w:ascii="微软雅黑" w:eastAsia="宋体" w:hAnsi="微软雅黑" w:cs="宋体"/>
                <w:color w:val="323232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考试科目：</w:t>
            </w:r>
            <w:r>
              <w:rPr>
                <w:rFonts w:ascii="Times New Roman" w:eastAsia="宋体" w:hAnsi="Times New Roman" w:cs="Times New Roman"/>
                <w:color w:val="323232"/>
                <w:kern w:val="0"/>
                <w:sz w:val="28"/>
                <w:szCs w:val="28"/>
              </w:rPr>
              <w:t>829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石油与天然气工程综合</w:t>
            </w:r>
          </w:p>
          <w:p w:rsidR="00267928" w:rsidRDefault="003B02AD">
            <w:pPr>
              <w:widowControl/>
              <w:shd w:val="clear" w:color="auto" w:fill="FFFFFF"/>
              <w:jc w:val="center"/>
              <w:rPr>
                <w:rFonts w:ascii="微软雅黑" w:eastAsia="宋体" w:hAnsi="微软雅黑" w:cs="宋体"/>
                <w:color w:val="323232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适用专业：石油与天然气工程（学术型、专业型）</w:t>
            </w:r>
          </w:p>
        </w:tc>
      </w:tr>
      <w:tr w:rsidR="00267928">
        <w:trPr>
          <w:trHeight w:val="455"/>
          <w:jc w:val="center"/>
        </w:trPr>
        <w:tc>
          <w:tcPr>
            <w:tcW w:w="10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267928" w:rsidRDefault="003B02AD">
            <w:pPr>
              <w:widowControl/>
              <w:shd w:val="clear" w:color="auto" w:fill="FFFFFF"/>
              <w:rPr>
                <w:rFonts w:ascii="宋体" w:eastAsia="宋体" w:hAnsi="宋体" w:cs="宋体"/>
                <w:b/>
                <w:color w:val="323232"/>
                <w:kern w:val="0"/>
                <w:sz w:val="32"/>
                <w:szCs w:val="28"/>
              </w:rPr>
            </w:pPr>
            <w:r>
              <w:rPr>
                <w:rFonts w:ascii="宋体" w:eastAsia="宋体" w:hAnsi="宋体" w:cs="宋体"/>
                <w:b/>
                <w:color w:val="323232"/>
                <w:kern w:val="0"/>
                <w:sz w:val="32"/>
                <w:szCs w:val="28"/>
              </w:rPr>
              <w:t>1 油气开发地质概述</w:t>
            </w:r>
          </w:p>
          <w:p w:rsidR="0058501F" w:rsidRPr="0058501F" w:rsidRDefault="003B02AD" w:rsidP="0058501F">
            <w:pPr>
              <w:pStyle w:val="ae"/>
              <w:widowControl/>
              <w:numPr>
                <w:ilvl w:val="1"/>
                <w:numId w:val="1"/>
              </w:numPr>
              <w:shd w:val="clear" w:color="auto" w:fill="FFFFFF"/>
              <w:ind w:firstLineChars="0"/>
              <w:rPr>
                <w:rFonts w:ascii="宋体" w:eastAsia="宋体" w:hAnsi="宋体" w:cs="宋体"/>
                <w:b/>
                <w:color w:val="323232"/>
                <w:kern w:val="0"/>
                <w:sz w:val="28"/>
                <w:szCs w:val="28"/>
              </w:rPr>
            </w:pPr>
            <w:r w:rsidRPr="0058501F">
              <w:rPr>
                <w:rFonts w:ascii="宋体" w:eastAsia="宋体" w:hAnsi="宋体" w:cs="宋体"/>
                <w:b/>
                <w:color w:val="323232"/>
                <w:kern w:val="0"/>
                <w:sz w:val="28"/>
                <w:szCs w:val="28"/>
              </w:rPr>
              <w:t>储层岩石流体性质</w:t>
            </w:r>
          </w:p>
          <w:p w:rsidR="00267928" w:rsidRPr="0058501F" w:rsidRDefault="003B02AD" w:rsidP="0058501F">
            <w:pPr>
              <w:widowControl/>
              <w:shd w:val="clear" w:color="auto" w:fill="FFFFFF"/>
              <w:rPr>
                <w:rFonts w:ascii="宋体" w:eastAsia="宋体" w:hAnsi="宋体" w:cs="宋体"/>
                <w:b/>
                <w:color w:val="323232"/>
                <w:kern w:val="0"/>
                <w:sz w:val="28"/>
                <w:szCs w:val="28"/>
              </w:rPr>
            </w:pPr>
            <w:r w:rsidRPr="0058501F"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岩石的孔隙结构、孔隙度的影响因素</w:t>
            </w:r>
            <w:r w:rsidR="002F3F54" w:rsidRPr="0058501F"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，</w:t>
            </w:r>
            <w:r w:rsidRPr="0058501F"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达</w:t>
            </w:r>
            <w:bookmarkStart w:id="0" w:name="_GoBack"/>
            <w:bookmarkEnd w:id="0"/>
            <w:r w:rsidRPr="0058501F"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西定律、岩石渗透率</w:t>
            </w:r>
            <w:r w:rsidR="002F3F54" w:rsidRPr="0058501F"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  <w:t>，</w:t>
            </w:r>
            <w:r w:rsidRPr="0058501F"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油水相对渗透率曲线特征</w:t>
            </w:r>
            <w:r w:rsidR="002F3F54" w:rsidRPr="0058501F"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  <w:t>，</w:t>
            </w:r>
            <w:r w:rsidRPr="0058501F"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流体饱和度、束缚水饱和度、残余油饱和度、剩余油饱和度</w:t>
            </w:r>
            <w:r w:rsidR="002F3F54" w:rsidRPr="0058501F"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  <w:t>，</w:t>
            </w:r>
            <w:r w:rsidRPr="0058501F"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溶解气油比和原油体积系数，及其随压力变化关系</w:t>
            </w:r>
            <w:r w:rsidR="002F3F54" w:rsidRPr="0058501F"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  <w:t>，</w:t>
            </w:r>
            <w:r w:rsidRPr="0058501F"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原油黏度随温度、压力的变化规律</w:t>
            </w:r>
            <w:r w:rsidR="002F3F54" w:rsidRPr="0058501F"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  <w:t>，</w:t>
            </w:r>
            <w:r w:rsidRPr="0058501F"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天然气的压缩因子、天然气的体积系数</w:t>
            </w:r>
            <w:r w:rsidR="002F3F54" w:rsidRPr="0058501F"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。</w:t>
            </w:r>
          </w:p>
          <w:p w:rsidR="00267928" w:rsidRDefault="003B02AD">
            <w:pPr>
              <w:widowControl/>
              <w:shd w:val="clear" w:color="auto" w:fill="FFFFFF"/>
              <w:rPr>
                <w:rFonts w:ascii="宋体" w:eastAsia="宋体" w:hAnsi="宋体" w:cs="宋体"/>
                <w:b/>
                <w:color w:val="323232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/>
                <w:b/>
                <w:color w:val="323232"/>
                <w:kern w:val="0"/>
                <w:sz w:val="28"/>
                <w:szCs w:val="28"/>
              </w:rPr>
              <w:t>1.2 油气藏压力与温度</w:t>
            </w:r>
          </w:p>
          <w:p w:rsidR="00267928" w:rsidRDefault="003B02AD" w:rsidP="0058501F">
            <w:pPr>
              <w:widowControl/>
              <w:shd w:val="clear" w:color="auto" w:fill="FFFFFF"/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静水压力、地层压力、压力系数、压力梯度、折算压力</w:t>
            </w:r>
            <w:r w:rsidR="002F3F54"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，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压降漏斗</w:t>
            </w:r>
            <w:r w:rsidR="002F3F54"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，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温度系统（地温梯度）</w:t>
            </w:r>
            <w:r w:rsidR="002F3F54"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。</w:t>
            </w:r>
          </w:p>
          <w:p w:rsidR="00267928" w:rsidRDefault="003B02AD">
            <w:pPr>
              <w:widowControl/>
              <w:shd w:val="clear" w:color="auto" w:fill="FFFFFF"/>
              <w:rPr>
                <w:rFonts w:ascii="宋体" w:eastAsia="宋体" w:hAnsi="宋体" w:cs="宋体"/>
                <w:b/>
                <w:color w:val="323232"/>
                <w:kern w:val="0"/>
                <w:sz w:val="32"/>
                <w:szCs w:val="28"/>
              </w:rPr>
            </w:pPr>
            <w:r>
              <w:rPr>
                <w:rFonts w:ascii="宋体" w:eastAsia="宋体" w:hAnsi="宋体" w:cs="宋体"/>
                <w:b/>
                <w:color w:val="323232"/>
                <w:kern w:val="0"/>
                <w:sz w:val="32"/>
                <w:szCs w:val="28"/>
              </w:rPr>
              <w:t xml:space="preserve">2 </w:t>
            </w:r>
            <w:r>
              <w:rPr>
                <w:rFonts w:ascii="宋体" w:eastAsia="宋体" w:hAnsi="宋体" w:cs="宋体" w:hint="eastAsia"/>
                <w:b/>
                <w:color w:val="323232"/>
                <w:kern w:val="0"/>
                <w:sz w:val="32"/>
                <w:szCs w:val="28"/>
              </w:rPr>
              <w:t>油气钻井工程概述</w:t>
            </w:r>
          </w:p>
          <w:p w:rsidR="00267928" w:rsidRDefault="003B02AD">
            <w:pPr>
              <w:widowControl/>
              <w:shd w:val="clear" w:color="auto" w:fill="FFFFFF"/>
              <w:rPr>
                <w:rFonts w:ascii="宋体" w:eastAsia="宋体" w:hAnsi="宋体" w:cs="宋体"/>
                <w:b/>
                <w:color w:val="323232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/>
                <w:b/>
                <w:color w:val="323232"/>
                <w:kern w:val="0"/>
                <w:sz w:val="28"/>
                <w:szCs w:val="28"/>
              </w:rPr>
              <w:t xml:space="preserve">2.1 </w:t>
            </w:r>
            <w:r>
              <w:rPr>
                <w:rFonts w:ascii="宋体" w:eastAsia="宋体" w:hAnsi="宋体" w:cs="宋体" w:hint="eastAsia"/>
                <w:b/>
                <w:color w:val="323232"/>
                <w:kern w:val="0"/>
                <w:sz w:val="28"/>
                <w:szCs w:val="28"/>
              </w:rPr>
              <w:t>钻井目的与井的类型</w:t>
            </w:r>
          </w:p>
          <w:p w:rsidR="00267928" w:rsidRDefault="003B02AD">
            <w:pPr>
              <w:widowControl/>
              <w:shd w:val="clear" w:color="auto" w:fill="FFFFFF"/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钻井目的</w:t>
            </w:r>
            <w:r w:rsidR="002F3F54"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，井的分类，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不同类别井的主要作用</w:t>
            </w:r>
            <w:r w:rsidR="002F3F54"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。</w:t>
            </w:r>
          </w:p>
          <w:p w:rsidR="00267928" w:rsidRDefault="003B02AD">
            <w:pPr>
              <w:widowControl/>
              <w:shd w:val="clear" w:color="auto" w:fill="FFFFFF"/>
              <w:rPr>
                <w:rFonts w:ascii="宋体" w:eastAsia="宋体" w:hAnsi="宋体" w:cs="宋体"/>
                <w:b/>
                <w:color w:val="323232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/>
                <w:b/>
                <w:color w:val="323232"/>
                <w:kern w:val="0"/>
                <w:sz w:val="28"/>
                <w:szCs w:val="28"/>
              </w:rPr>
              <w:t xml:space="preserve">2.2 </w:t>
            </w:r>
            <w:r>
              <w:rPr>
                <w:rFonts w:ascii="宋体" w:eastAsia="宋体" w:hAnsi="宋体" w:cs="宋体" w:hint="eastAsia"/>
                <w:b/>
                <w:color w:val="323232"/>
                <w:kern w:val="0"/>
                <w:sz w:val="28"/>
                <w:szCs w:val="28"/>
              </w:rPr>
              <w:t>钻井方法</w:t>
            </w:r>
          </w:p>
          <w:p w:rsidR="00267928" w:rsidRDefault="003B02AD">
            <w:pPr>
              <w:widowControl/>
              <w:shd w:val="clear" w:color="auto" w:fill="FFFFFF"/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钻井方法发展历程</w:t>
            </w:r>
            <w:r w:rsidR="002F3F54"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  <w:t>，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钻井方法分类及其用途</w:t>
            </w:r>
            <w:r w:rsidR="002F3F54"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。</w:t>
            </w:r>
          </w:p>
          <w:p w:rsidR="00267928" w:rsidRDefault="003B02AD">
            <w:pPr>
              <w:widowControl/>
              <w:shd w:val="clear" w:color="auto" w:fill="FFFFFF"/>
              <w:rPr>
                <w:rFonts w:ascii="宋体" w:eastAsia="宋体" w:hAnsi="宋体" w:cs="宋体"/>
                <w:b/>
                <w:color w:val="323232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/>
                <w:b/>
                <w:color w:val="323232"/>
                <w:kern w:val="0"/>
                <w:sz w:val="28"/>
                <w:szCs w:val="28"/>
              </w:rPr>
              <w:t xml:space="preserve">2.3 </w:t>
            </w:r>
            <w:r>
              <w:rPr>
                <w:rFonts w:ascii="宋体" w:eastAsia="宋体" w:hAnsi="宋体" w:cs="宋体" w:hint="eastAsia"/>
                <w:b/>
                <w:color w:val="323232"/>
                <w:kern w:val="0"/>
                <w:sz w:val="28"/>
                <w:szCs w:val="28"/>
              </w:rPr>
              <w:t>钻井机械设备与工具</w:t>
            </w:r>
          </w:p>
          <w:p w:rsidR="00267928" w:rsidRDefault="003B02AD">
            <w:pPr>
              <w:widowControl/>
              <w:shd w:val="clear" w:color="auto" w:fill="FFFFFF"/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钻机系统的组成</w:t>
            </w:r>
            <w:r w:rsidR="002F3F54"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  <w:t>，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常用钻井工具的分类、作用及常用型号，包括钻头的类型、钻杆的主要作用、钻铤的主要作用、稳定器的类型及作用、井下动力钻具的类型及作用、防喷设备、打捞工具等</w:t>
            </w:r>
            <w:r w:rsidR="002F3F54"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。</w:t>
            </w:r>
          </w:p>
          <w:p w:rsidR="00267928" w:rsidRDefault="003B02AD">
            <w:pPr>
              <w:widowControl/>
              <w:shd w:val="clear" w:color="auto" w:fill="FFFFFF"/>
              <w:rPr>
                <w:rFonts w:ascii="宋体" w:eastAsia="宋体" w:hAnsi="宋体" w:cs="宋体"/>
                <w:b/>
                <w:color w:val="323232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/>
                <w:b/>
                <w:bCs/>
                <w:color w:val="323232"/>
                <w:kern w:val="0"/>
                <w:sz w:val="28"/>
                <w:szCs w:val="28"/>
              </w:rPr>
              <w:lastRenderedPageBreak/>
              <w:t xml:space="preserve">2.4 </w:t>
            </w:r>
            <w:r>
              <w:rPr>
                <w:rFonts w:ascii="宋体" w:eastAsia="宋体" w:hAnsi="宋体" w:cs="宋体" w:hint="eastAsia"/>
                <w:b/>
                <w:color w:val="323232"/>
                <w:kern w:val="0"/>
                <w:sz w:val="28"/>
                <w:szCs w:val="28"/>
              </w:rPr>
              <w:t>钻井液概述</w:t>
            </w:r>
          </w:p>
          <w:p w:rsidR="00267928" w:rsidRDefault="003B02AD">
            <w:pPr>
              <w:widowControl/>
              <w:shd w:val="clear" w:color="auto" w:fill="FFFFFF"/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钻井液的定义、组成、类型</w:t>
            </w:r>
            <w:r w:rsidR="002F3F54"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  <w:t>，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钻井液基本性能及功用</w:t>
            </w:r>
            <w:r w:rsidR="002F3F54"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。</w:t>
            </w:r>
          </w:p>
          <w:p w:rsidR="00267928" w:rsidRDefault="003B02AD">
            <w:pPr>
              <w:widowControl/>
              <w:shd w:val="clear" w:color="auto" w:fill="FFFFFF"/>
              <w:rPr>
                <w:rFonts w:ascii="宋体" w:eastAsia="宋体" w:hAnsi="宋体" w:cs="宋体"/>
                <w:b/>
                <w:color w:val="323232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/>
                <w:b/>
                <w:color w:val="323232"/>
                <w:kern w:val="0"/>
                <w:sz w:val="28"/>
                <w:szCs w:val="28"/>
              </w:rPr>
              <w:t xml:space="preserve">2.5 </w:t>
            </w:r>
            <w:r>
              <w:rPr>
                <w:rFonts w:ascii="宋体" w:eastAsia="宋体" w:hAnsi="宋体" w:cs="宋体" w:hint="eastAsia"/>
                <w:b/>
                <w:color w:val="323232"/>
                <w:kern w:val="0"/>
                <w:sz w:val="28"/>
                <w:szCs w:val="28"/>
              </w:rPr>
              <w:t>井下事故及复杂情况处理</w:t>
            </w:r>
          </w:p>
          <w:p w:rsidR="00267928" w:rsidRDefault="003B02AD">
            <w:pPr>
              <w:widowControl/>
              <w:shd w:val="clear" w:color="auto" w:fill="FFFFFF"/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  <w:t>卡钻及其处理</w:t>
            </w:r>
            <w:r w:rsidR="002F3F54"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  <w:t>，</w:t>
            </w:r>
            <w:r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  <w:t>钻具断落及其处理</w:t>
            </w:r>
            <w:r w:rsidR="002F3F54"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  <w:t>，</w:t>
            </w:r>
            <w:r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  <w:t>井漏及其处理</w:t>
            </w:r>
            <w:r w:rsidR="002F3F54"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  <w:t>，</w:t>
            </w:r>
            <w:r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  <w:t>井喷及其处理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。</w:t>
            </w:r>
          </w:p>
          <w:p w:rsidR="00267928" w:rsidRDefault="003B02AD">
            <w:pPr>
              <w:widowControl/>
              <w:shd w:val="clear" w:color="auto" w:fill="FFFFFF"/>
              <w:rPr>
                <w:rFonts w:ascii="宋体" w:eastAsia="宋体" w:hAnsi="宋体" w:cs="宋体"/>
                <w:b/>
                <w:color w:val="323232"/>
                <w:kern w:val="0"/>
                <w:sz w:val="32"/>
                <w:szCs w:val="28"/>
              </w:rPr>
            </w:pPr>
            <w:r>
              <w:rPr>
                <w:rFonts w:ascii="宋体" w:eastAsia="宋体" w:hAnsi="宋体" w:cs="宋体"/>
                <w:b/>
                <w:color w:val="323232"/>
                <w:kern w:val="0"/>
                <w:sz w:val="32"/>
                <w:szCs w:val="28"/>
              </w:rPr>
              <w:t xml:space="preserve">3 </w:t>
            </w:r>
            <w:r>
              <w:rPr>
                <w:rFonts w:ascii="宋体" w:eastAsia="宋体" w:hAnsi="宋体" w:cs="宋体" w:hint="eastAsia"/>
                <w:b/>
                <w:color w:val="323232"/>
                <w:kern w:val="0"/>
                <w:sz w:val="32"/>
                <w:szCs w:val="28"/>
              </w:rPr>
              <w:t>固井与完井工程概述</w:t>
            </w:r>
          </w:p>
          <w:p w:rsidR="00267928" w:rsidRDefault="003B02AD">
            <w:pPr>
              <w:widowControl/>
              <w:shd w:val="clear" w:color="auto" w:fill="FFFFFF"/>
              <w:rPr>
                <w:rFonts w:ascii="宋体" w:eastAsia="宋体" w:hAnsi="宋体" w:cs="宋体"/>
                <w:b/>
                <w:color w:val="323232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/>
                <w:b/>
                <w:color w:val="323232"/>
                <w:kern w:val="0"/>
                <w:sz w:val="28"/>
                <w:szCs w:val="28"/>
              </w:rPr>
              <w:t xml:space="preserve">3.1 </w:t>
            </w:r>
            <w:r>
              <w:rPr>
                <w:rFonts w:ascii="宋体" w:eastAsia="宋体" w:hAnsi="宋体" w:cs="宋体" w:hint="eastAsia"/>
                <w:b/>
                <w:color w:val="323232"/>
                <w:kern w:val="0"/>
                <w:sz w:val="28"/>
                <w:szCs w:val="28"/>
              </w:rPr>
              <w:t>固井技术</w:t>
            </w:r>
          </w:p>
          <w:p w:rsidR="00267928" w:rsidRDefault="003B02AD">
            <w:pPr>
              <w:widowControl/>
              <w:shd w:val="clear" w:color="auto" w:fill="FFFFFF"/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套管类型及功能</w:t>
            </w:r>
            <w:r w:rsidR="002F3F54"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  <w:t>，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井身结构概念及设计原则</w:t>
            </w:r>
            <w:r w:rsidR="002F3F54"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  <w:t>，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套管柱的概念及结构，套管柱受力分析，套管柱强度设计原则与方法</w:t>
            </w:r>
            <w:r w:rsidR="002F3F54"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  <w:t>，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井身结构设计方法</w:t>
            </w:r>
            <w:r w:rsidR="002F3F54"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  <w:t>，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注水泥技术的概念及要求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  <w:lang w:eastAsia="zh-Hans"/>
              </w:rPr>
              <w:t>、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油井水泥和水泥浆性能</w:t>
            </w:r>
          </w:p>
          <w:p w:rsidR="00267928" w:rsidRDefault="003B02AD">
            <w:pPr>
              <w:widowControl/>
              <w:shd w:val="clear" w:color="auto" w:fill="FFFFFF"/>
              <w:rPr>
                <w:rFonts w:ascii="宋体" w:eastAsia="宋体" w:hAnsi="宋体" w:cs="宋体"/>
                <w:b/>
                <w:color w:val="323232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/>
                <w:b/>
                <w:color w:val="323232"/>
                <w:kern w:val="0"/>
                <w:sz w:val="28"/>
                <w:szCs w:val="28"/>
              </w:rPr>
              <w:t xml:space="preserve">3.2 </w:t>
            </w:r>
            <w:r>
              <w:rPr>
                <w:rFonts w:ascii="宋体" w:eastAsia="宋体" w:hAnsi="宋体" w:cs="宋体" w:hint="eastAsia"/>
                <w:b/>
                <w:color w:val="323232"/>
                <w:kern w:val="0"/>
                <w:sz w:val="28"/>
                <w:szCs w:val="28"/>
              </w:rPr>
              <w:t>完井技术</w:t>
            </w:r>
          </w:p>
          <w:p w:rsidR="00267928" w:rsidRDefault="003B02AD">
            <w:pPr>
              <w:widowControl/>
              <w:shd w:val="clear" w:color="auto" w:fill="FFFFFF"/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完井的基本概念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  <w:lang w:eastAsia="zh-Hans"/>
              </w:rPr>
              <w:t>，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油气层伤害的原因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  <w:lang w:eastAsia="zh-Hans"/>
              </w:rPr>
              <w:t>、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保护油气层的措施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  <w:lang w:eastAsia="zh-Hans"/>
              </w:rPr>
              <w:t>，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井底完成方法的要求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  <w:lang w:eastAsia="zh-Hans"/>
              </w:rPr>
              <w:t>、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完井方法类型及各自特点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  <w:lang w:eastAsia="zh-Hans"/>
              </w:rPr>
              <w:t>，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完井井口装置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  <w:lang w:eastAsia="zh-Hans"/>
              </w:rPr>
              <w:t>，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主要完井工艺，包括射孔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  <w:lang w:eastAsia="zh-Hans"/>
              </w:rPr>
              <w:t>、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下油管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  <w:lang w:eastAsia="zh-Hans"/>
              </w:rPr>
              <w:t>、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诱导油气流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  <w:lang w:eastAsia="zh-Hans"/>
              </w:rPr>
              <w:t>、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完井测试的具体流程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  <w:lang w:eastAsia="zh-Hans"/>
              </w:rPr>
              <w:t>，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完井液的功能、分类</w:t>
            </w:r>
            <w:r w:rsidR="002F3F54"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。</w:t>
            </w:r>
          </w:p>
          <w:p w:rsidR="00267928" w:rsidRDefault="003B02AD">
            <w:pPr>
              <w:widowControl/>
              <w:shd w:val="clear" w:color="auto" w:fill="FFFFFF"/>
              <w:rPr>
                <w:rFonts w:ascii="宋体" w:eastAsia="宋体" w:hAnsi="宋体" w:cs="宋体"/>
                <w:b/>
                <w:color w:val="323232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/>
                <w:b/>
                <w:color w:val="323232"/>
                <w:kern w:val="0"/>
                <w:sz w:val="28"/>
                <w:szCs w:val="28"/>
              </w:rPr>
              <w:t xml:space="preserve">3.3 </w:t>
            </w:r>
            <w:r>
              <w:rPr>
                <w:rFonts w:ascii="宋体" w:eastAsia="宋体" w:hAnsi="宋体" w:cs="宋体" w:hint="eastAsia"/>
                <w:b/>
                <w:color w:val="323232"/>
                <w:kern w:val="0"/>
                <w:sz w:val="28"/>
                <w:szCs w:val="28"/>
              </w:rPr>
              <w:t>测试与投产</w:t>
            </w:r>
          </w:p>
          <w:p w:rsidR="00267928" w:rsidRDefault="003B02AD">
            <w:pPr>
              <w:widowControl/>
              <w:shd w:val="clear" w:color="auto" w:fill="FFFFFF"/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常用地层测试技术的种类及测试目的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  <w:lang w:eastAsia="zh-Hans"/>
              </w:rPr>
              <w:t>，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投产措施主要内容及配套工具，包括通井、刮管、洗井的目的、主要参数和具体流程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  <w:lang w:eastAsia="zh-Hans"/>
              </w:rPr>
              <w:t>，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投产排液措施的类型、主要特点和具体流程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  <w:lang w:eastAsia="zh-Hans"/>
              </w:rPr>
              <w:t>，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完井管柱的类型与适用条件</w:t>
            </w:r>
            <w:r w:rsidR="002F3F54"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。</w:t>
            </w:r>
          </w:p>
          <w:p w:rsidR="00267928" w:rsidRDefault="003B02AD">
            <w:pPr>
              <w:widowControl/>
              <w:shd w:val="clear" w:color="auto" w:fill="FFFFFF"/>
              <w:rPr>
                <w:rFonts w:ascii="宋体" w:eastAsia="宋体" w:hAnsi="宋体" w:cs="宋体"/>
                <w:b/>
                <w:color w:val="323232"/>
                <w:kern w:val="0"/>
                <w:sz w:val="32"/>
                <w:szCs w:val="32"/>
              </w:rPr>
            </w:pPr>
            <w:r>
              <w:rPr>
                <w:rFonts w:ascii="宋体" w:eastAsia="宋体" w:hAnsi="宋体" w:cs="宋体"/>
                <w:b/>
                <w:color w:val="323232"/>
                <w:kern w:val="0"/>
                <w:sz w:val="32"/>
                <w:szCs w:val="32"/>
              </w:rPr>
              <w:t>4 油气田开发概述</w:t>
            </w:r>
          </w:p>
          <w:p w:rsidR="00267928" w:rsidRDefault="003B02AD">
            <w:pPr>
              <w:widowControl/>
              <w:shd w:val="clear" w:color="auto" w:fill="FFFFFF"/>
              <w:rPr>
                <w:rFonts w:ascii="宋体" w:eastAsia="宋体" w:hAnsi="宋体" w:cs="宋体"/>
                <w:b/>
                <w:color w:val="323232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/>
                <w:b/>
                <w:color w:val="323232"/>
                <w:kern w:val="0"/>
                <w:sz w:val="28"/>
                <w:szCs w:val="28"/>
              </w:rPr>
              <w:t>4.1 油气田开发方针与原则</w:t>
            </w:r>
          </w:p>
          <w:p w:rsidR="00267928" w:rsidRDefault="003B02AD">
            <w:pPr>
              <w:widowControl/>
              <w:shd w:val="clear" w:color="auto" w:fill="FFFFFF"/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油气田开发原则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  <w:lang w:eastAsia="zh-Hans"/>
              </w:rPr>
              <w:t>，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油气田开发流程应该考虑的因素</w:t>
            </w:r>
            <w:r w:rsidR="002F3F54"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。</w:t>
            </w:r>
          </w:p>
          <w:p w:rsidR="00267928" w:rsidRDefault="003B02AD">
            <w:pPr>
              <w:widowControl/>
              <w:shd w:val="clear" w:color="auto" w:fill="FFFFFF"/>
              <w:rPr>
                <w:rFonts w:ascii="宋体" w:eastAsia="宋体" w:hAnsi="宋体" w:cs="宋体"/>
                <w:b/>
                <w:color w:val="323232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/>
                <w:b/>
                <w:color w:val="323232"/>
                <w:kern w:val="0"/>
                <w:sz w:val="28"/>
                <w:szCs w:val="28"/>
              </w:rPr>
              <w:t>4.2 油气田开发程序</w:t>
            </w:r>
          </w:p>
          <w:p w:rsidR="00267928" w:rsidRDefault="003B02AD">
            <w:pPr>
              <w:widowControl/>
              <w:shd w:val="clear" w:color="auto" w:fill="FFFFFF"/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  <w:lastRenderedPageBreak/>
              <w:t>详探阶段要解决的问题，以及开发前的准备工作内容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  <w:lang w:eastAsia="zh-Hans"/>
              </w:rPr>
              <w:t>，</w:t>
            </w:r>
            <w:r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  <w:t>资料井、试油、试采、生产试验区、基础井网等的定义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  <w:lang w:eastAsia="zh-Hans"/>
              </w:rPr>
              <w:t>，</w:t>
            </w:r>
            <w:r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  <w:t>开辟生产试验区的目的和要求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  <w:lang w:eastAsia="zh-Hans"/>
              </w:rPr>
              <w:t>，</w:t>
            </w:r>
            <w:r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  <w:t>部署基础开发井网目的和要求</w:t>
            </w:r>
            <w:r w:rsidR="002F3F54"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。</w:t>
            </w:r>
          </w:p>
          <w:p w:rsidR="00267928" w:rsidRDefault="003B02AD">
            <w:pPr>
              <w:widowControl/>
              <w:shd w:val="clear" w:color="auto" w:fill="FFFFFF"/>
              <w:rPr>
                <w:rFonts w:ascii="宋体" w:eastAsia="宋体" w:hAnsi="宋体" w:cs="宋体"/>
                <w:b/>
                <w:color w:val="323232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/>
                <w:b/>
                <w:color w:val="323232"/>
                <w:kern w:val="0"/>
                <w:sz w:val="28"/>
                <w:szCs w:val="28"/>
              </w:rPr>
              <w:t>4.3 开发层系的划分</w:t>
            </w:r>
          </w:p>
          <w:p w:rsidR="00267928" w:rsidRDefault="003B02AD">
            <w:pPr>
              <w:widowControl/>
              <w:shd w:val="clear" w:color="auto" w:fill="FFFFFF"/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  <w:t>开发层系划分的概念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  <w:lang w:eastAsia="zh-Hans"/>
              </w:rPr>
              <w:t>，</w:t>
            </w:r>
            <w:r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  <w:t>开发层系划分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的必要性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  <w:lang w:eastAsia="zh-Hans"/>
              </w:rPr>
              <w:t>，</w:t>
            </w:r>
            <w:r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  <w:t>开发层系划分须遵循的基本原则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  <w:lang w:eastAsia="zh-Hans"/>
              </w:rPr>
              <w:t>，</w:t>
            </w:r>
            <w:r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  <w:t>层系划分和井网部署各自侧重解决的生产矛盾</w:t>
            </w:r>
            <w:r w:rsidR="002F3F54"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。</w:t>
            </w:r>
          </w:p>
          <w:p w:rsidR="00267928" w:rsidRDefault="003B02AD">
            <w:pPr>
              <w:widowControl/>
              <w:shd w:val="clear" w:color="auto" w:fill="FFFFFF"/>
              <w:rPr>
                <w:rFonts w:ascii="宋体" w:eastAsia="宋体" w:hAnsi="宋体" w:cs="宋体"/>
                <w:b/>
                <w:color w:val="323232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/>
                <w:b/>
                <w:color w:val="323232"/>
                <w:kern w:val="0"/>
                <w:sz w:val="28"/>
                <w:szCs w:val="28"/>
              </w:rPr>
              <w:t>4.4 油藏天然能量及驱动方式</w:t>
            </w:r>
          </w:p>
          <w:p w:rsidR="00267928" w:rsidRDefault="003B02AD">
            <w:pPr>
              <w:widowControl/>
              <w:shd w:val="clear" w:color="auto" w:fill="FFFFFF"/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  <w:t>地层中的天然能量、驱动方式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  <w:lang w:eastAsia="zh-Hans"/>
              </w:rPr>
              <w:t>，</w:t>
            </w:r>
            <w:r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  <w:t>地层中存在的驱油能量的种类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  <w:lang w:eastAsia="zh-Hans"/>
              </w:rPr>
              <w:t>、</w:t>
            </w:r>
            <w:r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  <w:t>及其驱油的主要机理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  <w:lang w:eastAsia="zh-Hans"/>
              </w:rPr>
              <w:t>，</w:t>
            </w:r>
            <w:r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  <w:t>各种驱动方式的形成条件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  <w:lang w:eastAsia="zh-Hans"/>
              </w:rPr>
              <w:t>，</w:t>
            </w:r>
            <w:r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  <w:t>各种驱动类型油藏的生产特征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  <w:lang w:eastAsia="zh-Hans"/>
              </w:rPr>
              <w:t>、</w:t>
            </w:r>
            <w:r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  <w:t>以及动态特征变化的机理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  <w:lang w:eastAsia="zh-Hans"/>
              </w:rPr>
              <w:t>，</w:t>
            </w:r>
            <w:r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  <w:t>不同驱动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方式的转化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  <w:lang w:eastAsia="zh-Hans"/>
              </w:rPr>
              <w:t>，</w:t>
            </w:r>
            <w:r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  <w:t>影响气顶驱、重力驱动采收率的因素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  <w:lang w:eastAsia="zh-Hans"/>
              </w:rPr>
              <w:t>，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油田开发采收率主要影响因素</w:t>
            </w:r>
            <w:r w:rsidR="002F3F54"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。</w:t>
            </w:r>
          </w:p>
          <w:p w:rsidR="00267928" w:rsidRDefault="003B02AD">
            <w:pPr>
              <w:widowControl/>
              <w:shd w:val="clear" w:color="auto" w:fill="FFFFFF"/>
              <w:rPr>
                <w:rFonts w:ascii="宋体" w:eastAsia="宋体" w:hAnsi="宋体" w:cs="宋体"/>
                <w:b/>
                <w:color w:val="323232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/>
                <w:b/>
                <w:color w:val="323232"/>
                <w:kern w:val="0"/>
                <w:sz w:val="28"/>
                <w:szCs w:val="28"/>
              </w:rPr>
              <w:t>4.5 试井分析</w:t>
            </w:r>
          </w:p>
          <w:p w:rsidR="00267928" w:rsidRDefault="003B02AD">
            <w:pPr>
              <w:widowControl/>
              <w:shd w:val="clear" w:color="auto" w:fill="FFFFFF"/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渗流速度、渗流形式（单向流、平面径向流、球形径向流）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  <w:lang w:eastAsia="zh-Hans"/>
              </w:rPr>
              <w:t>，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稳定试井、不稳定试井（概念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  <w:lang w:eastAsia="zh-Hans"/>
              </w:rPr>
              <w:t>），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平面径向刚性稳定渗流压力分布、产能公式（</w:t>
            </w:r>
            <w:r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  <w:t>Dupuit公式）</w:t>
            </w:r>
            <w:r w:rsidR="002F3F54"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。</w:t>
            </w:r>
          </w:p>
          <w:p w:rsidR="00267928" w:rsidRDefault="003B02AD">
            <w:pPr>
              <w:widowControl/>
              <w:shd w:val="clear" w:color="auto" w:fill="FFFFFF"/>
              <w:rPr>
                <w:rFonts w:ascii="宋体" w:eastAsia="宋体" w:hAnsi="宋体" w:cs="宋体"/>
                <w:b/>
                <w:color w:val="323232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/>
                <w:b/>
                <w:color w:val="323232"/>
                <w:kern w:val="0"/>
                <w:sz w:val="28"/>
                <w:szCs w:val="28"/>
              </w:rPr>
              <w:t>4.6 油藏注水开发</w:t>
            </w:r>
          </w:p>
          <w:p w:rsidR="00267928" w:rsidRDefault="003B02AD">
            <w:pPr>
              <w:widowControl/>
              <w:shd w:val="clear" w:color="auto" w:fill="FFFFFF"/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  <w:t>注水时机（早、中、晚）的定义，各自特点、适用条件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  <w:lang w:eastAsia="zh-Hans"/>
              </w:rPr>
              <w:t>，</w:t>
            </w:r>
            <w:r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  <w:t>注水方式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的定义</w:t>
            </w:r>
            <w:r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  <w:t>，以及主要的注水方式类型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  <w:lang w:eastAsia="zh-Hans"/>
              </w:rPr>
              <w:t>，</w:t>
            </w:r>
            <w:r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  <w:t>边缘注水、切割注水、面积注水的适用条件，各自优缺点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  <w:lang w:eastAsia="zh-Hans"/>
              </w:rPr>
              <w:t>，</w:t>
            </w:r>
            <w:r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  <w:t>面积井网的命名（正、反）方式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  <w:lang w:eastAsia="zh-Hans"/>
              </w:rPr>
              <w:t>，</w:t>
            </w:r>
            <w:r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  <w:t>正方形、三角形井网系统下，相应的各种面积注水井网的部署（画法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及不同井网转化</w:t>
            </w:r>
            <w:r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  <w:t>）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  <w:lang w:eastAsia="zh-Hans"/>
              </w:rPr>
              <w:t>、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及其油水井数比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  <w:lang w:eastAsia="zh-Hans"/>
              </w:rPr>
              <w:t>，</w:t>
            </w:r>
            <w:r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  <w:t>不同注采井网的优缺点，以及对油藏条件的适用性</w:t>
            </w:r>
            <w:r w:rsidR="002F3F54"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。</w:t>
            </w:r>
          </w:p>
          <w:p w:rsidR="00267928" w:rsidRDefault="003B02AD">
            <w:pPr>
              <w:widowControl/>
              <w:shd w:val="clear" w:color="auto" w:fill="FFFFFF"/>
              <w:rPr>
                <w:rFonts w:ascii="宋体" w:eastAsia="宋体" w:hAnsi="宋体" w:cs="宋体"/>
                <w:b/>
                <w:color w:val="323232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/>
                <w:b/>
                <w:color w:val="323232"/>
                <w:kern w:val="0"/>
                <w:sz w:val="28"/>
                <w:szCs w:val="28"/>
              </w:rPr>
              <w:t>4.7 油田开发方案编制</w:t>
            </w:r>
          </w:p>
          <w:p w:rsidR="00267928" w:rsidRDefault="003B02AD">
            <w:pPr>
              <w:widowControl/>
              <w:shd w:val="clear" w:color="auto" w:fill="FFFFFF"/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lastRenderedPageBreak/>
              <w:t>不同储量的油田稳产要求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  <w:lang w:eastAsia="zh-Hans"/>
              </w:rPr>
              <w:t>，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开发方案包含的内容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  <w:lang w:eastAsia="zh-Hans"/>
              </w:rPr>
              <w:t>，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开发方案编制步骤方案的实施要求</w:t>
            </w:r>
            <w:r w:rsidR="002F3F54"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。</w:t>
            </w:r>
          </w:p>
          <w:p w:rsidR="00267928" w:rsidRDefault="003B02AD">
            <w:pPr>
              <w:widowControl/>
              <w:shd w:val="clear" w:color="auto" w:fill="FFFFFF"/>
              <w:rPr>
                <w:rFonts w:ascii="宋体" w:eastAsia="宋体" w:hAnsi="宋体" w:cs="宋体"/>
                <w:b/>
                <w:color w:val="323232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/>
                <w:b/>
                <w:color w:val="323232"/>
                <w:kern w:val="0"/>
                <w:sz w:val="28"/>
                <w:szCs w:val="28"/>
              </w:rPr>
              <w:t>4.8 开发方案调整</w:t>
            </w:r>
          </w:p>
          <w:p w:rsidR="00267928" w:rsidRDefault="003B02AD">
            <w:pPr>
              <w:widowControl/>
              <w:shd w:val="clear" w:color="auto" w:fill="FFFFFF"/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  <w:t>油田开发调整的主要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内容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  <w:lang w:eastAsia="zh-Hans"/>
              </w:rPr>
              <w:t>，</w:t>
            </w:r>
            <w:r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  <w:t>层系调整的内容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  <w:lang w:eastAsia="zh-Hans"/>
              </w:rPr>
              <w:t>，</w:t>
            </w:r>
            <w:r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  <w:t>井网调整的内容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  <w:lang w:eastAsia="zh-Hans"/>
              </w:rPr>
              <w:t>，</w:t>
            </w:r>
            <w:r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  <w:t>基本井网调整的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形式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  <w:lang w:eastAsia="zh-Hans"/>
              </w:rPr>
              <w:t>，</w:t>
            </w:r>
            <w:r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  <w:t>注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、</w:t>
            </w:r>
            <w:r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  <w:t>采液量结构调整的原则</w:t>
            </w:r>
            <w:r w:rsidR="002F3F54"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。</w:t>
            </w:r>
          </w:p>
          <w:p w:rsidR="00267928" w:rsidRDefault="003B02AD">
            <w:pPr>
              <w:widowControl/>
              <w:shd w:val="clear" w:color="auto" w:fill="FFFFFF"/>
              <w:rPr>
                <w:rFonts w:ascii="宋体" w:eastAsia="宋体" w:hAnsi="宋体" w:cs="宋体"/>
                <w:b/>
                <w:color w:val="323232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/>
                <w:b/>
                <w:color w:val="323232"/>
                <w:kern w:val="0"/>
                <w:sz w:val="32"/>
                <w:szCs w:val="28"/>
              </w:rPr>
              <w:t>5 采油采气工程概述</w:t>
            </w:r>
          </w:p>
          <w:p w:rsidR="00267928" w:rsidRDefault="003B02AD">
            <w:pPr>
              <w:widowControl/>
              <w:shd w:val="clear" w:color="auto" w:fill="FFFFFF"/>
              <w:rPr>
                <w:rFonts w:ascii="宋体" w:eastAsia="宋体" w:hAnsi="宋体" w:cs="宋体"/>
                <w:b/>
                <w:color w:val="323232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/>
                <w:b/>
                <w:color w:val="323232"/>
                <w:kern w:val="0"/>
                <w:sz w:val="28"/>
                <w:szCs w:val="28"/>
              </w:rPr>
              <w:t>5.1 油气多相流动</w:t>
            </w:r>
          </w:p>
          <w:p w:rsidR="00267928" w:rsidRDefault="003B02AD">
            <w:pPr>
              <w:widowControl/>
              <w:shd w:val="clear" w:color="auto" w:fill="FFFFFF"/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  <w:t>油井的流入动态、典型IPR曲线的绘制、作用、对应的地层条件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  <w:lang w:eastAsia="zh-Hans"/>
              </w:rPr>
              <w:t>，</w:t>
            </w:r>
            <w:r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  <w:t>井筒垂直多相流的流态及特点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  <w:lang w:eastAsia="zh-Hans"/>
              </w:rPr>
              <w:t>，</w:t>
            </w:r>
            <w:r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  <w:t>临界流动、嘴流的特点</w:t>
            </w:r>
            <w:r w:rsidR="002F3F54"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。</w:t>
            </w:r>
          </w:p>
          <w:p w:rsidR="00267928" w:rsidRDefault="003B02AD">
            <w:pPr>
              <w:widowControl/>
              <w:shd w:val="clear" w:color="auto" w:fill="FFFFFF"/>
              <w:rPr>
                <w:rFonts w:ascii="宋体" w:eastAsia="宋体" w:hAnsi="宋体" w:cs="宋体"/>
                <w:b/>
                <w:color w:val="323232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/>
                <w:b/>
                <w:color w:val="323232"/>
                <w:kern w:val="0"/>
                <w:sz w:val="28"/>
                <w:szCs w:val="28"/>
              </w:rPr>
              <w:t>5.2 采油工艺技术</w:t>
            </w:r>
          </w:p>
          <w:p w:rsidR="00267928" w:rsidRDefault="003B02AD">
            <w:pPr>
              <w:widowControl/>
              <w:shd w:val="clear" w:color="auto" w:fill="FFFFFF"/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  <w:t>采油工艺的分类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  <w:lang w:eastAsia="zh-Hans"/>
              </w:rPr>
              <w:t>，</w:t>
            </w:r>
            <w:r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  <w:t>自喷采油的基本原理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  <w:lang w:eastAsia="zh-Hans"/>
              </w:rPr>
              <w:t>，</w:t>
            </w:r>
            <w:r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  <w:t>自喷井节点分析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  <w:lang w:eastAsia="zh-Hans"/>
              </w:rPr>
              <w:t>，</w:t>
            </w:r>
            <w:r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  <w:t>气举采油的原理、分类及特点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  <w:lang w:eastAsia="zh-Hans"/>
              </w:rPr>
              <w:t>，</w:t>
            </w:r>
            <w:r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  <w:t>有杆泵采油装置的结构组成及特点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  <w:lang w:eastAsia="zh-Hans"/>
              </w:rPr>
              <w:t>，</w:t>
            </w:r>
            <w:r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  <w:t>抽油机工作的基本原理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  <w:lang w:eastAsia="zh-Hans"/>
              </w:rPr>
              <w:t>，</w:t>
            </w:r>
            <w:r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  <w:t>抽油泵的分类及特点、泵抽吸液体的基本原理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  <w:lang w:eastAsia="zh-Hans"/>
              </w:rPr>
              <w:t>，</w:t>
            </w:r>
            <w:r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  <w:t>泵的理论排量及计算公式</w:t>
            </w:r>
            <w:r w:rsidR="002F3F54"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。</w:t>
            </w:r>
          </w:p>
          <w:p w:rsidR="00267928" w:rsidRDefault="003B02AD">
            <w:pPr>
              <w:widowControl/>
              <w:shd w:val="clear" w:color="auto" w:fill="FFFFFF"/>
              <w:rPr>
                <w:rFonts w:ascii="宋体" w:eastAsia="宋体" w:hAnsi="宋体" w:cs="宋体"/>
                <w:b/>
                <w:color w:val="323232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/>
                <w:b/>
                <w:color w:val="323232"/>
                <w:kern w:val="0"/>
                <w:sz w:val="28"/>
                <w:szCs w:val="28"/>
              </w:rPr>
              <w:t>5.3 压裂与酸化技术</w:t>
            </w:r>
          </w:p>
          <w:p w:rsidR="00267928" w:rsidRDefault="003B02AD">
            <w:pPr>
              <w:widowControl/>
              <w:shd w:val="clear" w:color="auto" w:fill="FFFFFF"/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  <w:t>压裂、酸化的基本概念与原理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  <w:lang w:eastAsia="zh-Hans"/>
              </w:rPr>
              <w:t>，</w:t>
            </w:r>
            <w:r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  <w:t>水力压裂、酸化的增产机理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  <w:lang w:eastAsia="zh-Hans"/>
              </w:rPr>
              <w:t>，</w:t>
            </w:r>
            <w:r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  <w:t>压裂液的分类及作用、压裂液的性能要求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  <w:lang w:eastAsia="zh-Hans"/>
              </w:rPr>
              <w:t>，</w:t>
            </w:r>
            <w:r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  <w:t>压裂液及添加剂的类型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  <w:lang w:eastAsia="zh-Hans"/>
              </w:rPr>
              <w:t>，</w:t>
            </w:r>
            <w:r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  <w:t>支撑剂的类型及作用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  <w:lang w:eastAsia="zh-Hans"/>
              </w:rPr>
              <w:t>，</w:t>
            </w:r>
            <w:r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  <w:t>支撑剂的性能要求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  <w:lang w:eastAsia="zh-Hans"/>
              </w:rPr>
              <w:t>，</w:t>
            </w:r>
            <w:r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  <w:t>水力压裂储层物性评估的内容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  <w:lang w:eastAsia="zh-Hans"/>
              </w:rPr>
              <w:t>，</w:t>
            </w:r>
            <w:r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  <w:t>入井材料的选择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  <w:lang w:eastAsia="zh-Hans"/>
              </w:rPr>
              <w:t>，</w:t>
            </w:r>
            <w:r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  <w:t>压裂优化设计的内容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  <w:lang w:eastAsia="zh-Hans"/>
              </w:rPr>
              <w:t>，</w:t>
            </w:r>
            <w:r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  <w:t>压裂工艺的分类及特点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  <w:lang w:eastAsia="zh-Hans"/>
              </w:rPr>
              <w:t>，</w:t>
            </w:r>
            <w:r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  <w:t>酸处理选井选层的目标、内容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  <w:lang w:eastAsia="zh-Hans"/>
              </w:rPr>
              <w:t>，</w:t>
            </w:r>
            <w:r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  <w:t>酸处理工艺的分类及特点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  <w:lang w:eastAsia="zh-Hans"/>
              </w:rPr>
              <w:t>，</w:t>
            </w:r>
            <w:r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  <w:t>基质酸、酸压、水力压裂的异同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  <w:lang w:eastAsia="zh-Hans"/>
              </w:rPr>
              <w:t>，</w:t>
            </w:r>
            <w:r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  <w:t>砂岩储层和碳酸盐岩储层酸化的工艺技术</w:t>
            </w:r>
            <w:r w:rsidR="002F3F54"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。</w:t>
            </w:r>
          </w:p>
          <w:p w:rsidR="00267928" w:rsidRDefault="003B02AD">
            <w:pPr>
              <w:widowControl/>
              <w:rPr>
                <w:rFonts w:ascii="微软雅黑" w:eastAsia="宋体" w:hAnsi="微软雅黑" w:cs="宋体"/>
                <w:color w:val="323232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参考书目：</w:t>
            </w:r>
          </w:p>
          <w:p w:rsidR="00267928" w:rsidRDefault="003B02AD">
            <w:pPr>
              <w:widowControl/>
              <w:rPr>
                <w:rFonts w:ascii="微软雅黑" w:eastAsia="宋体" w:hAnsi="微软雅黑" w:cs="宋体"/>
                <w:color w:val="323232"/>
                <w:kern w:val="0"/>
                <w:sz w:val="28"/>
                <w:szCs w:val="28"/>
              </w:rPr>
            </w:pPr>
            <w:r>
              <w:rPr>
                <w:rFonts w:ascii="微软雅黑" w:eastAsia="宋体" w:hAnsi="微软雅黑" w:cs="宋体" w:hint="eastAsia"/>
                <w:color w:val="323232"/>
                <w:kern w:val="0"/>
                <w:sz w:val="28"/>
                <w:szCs w:val="28"/>
              </w:rPr>
              <w:t>《石油工程导论》，田冷</w:t>
            </w:r>
            <w:r>
              <w:rPr>
                <w:rFonts w:ascii="微软雅黑" w:eastAsia="宋体" w:hAnsi="微软雅黑" w:cs="宋体"/>
                <w:color w:val="323232"/>
                <w:kern w:val="0"/>
                <w:sz w:val="28"/>
                <w:szCs w:val="28"/>
              </w:rPr>
              <w:t>，</w:t>
            </w:r>
            <w:r>
              <w:rPr>
                <w:rFonts w:ascii="微软雅黑" w:eastAsia="宋体" w:hAnsi="微软雅黑" w:cs="宋体" w:hint="eastAsia"/>
                <w:color w:val="323232"/>
                <w:kern w:val="0"/>
                <w:sz w:val="28"/>
                <w:szCs w:val="28"/>
              </w:rPr>
              <w:t>樊</w:t>
            </w:r>
            <w:r>
              <w:rPr>
                <w:rFonts w:ascii="微软雅黑" w:eastAsia="宋体" w:hAnsi="微软雅黑" w:cs="宋体"/>
                <w:color w:val="323232"/>
                <w:kern w:val="0"/>
                <w:sz w:val="28"/>
                <w:szCs w:val="28"/>
              </w:rPr>
              <w:t>洪海</w:t>
            </w:r>
            <w:r>
              <w:rPr>
                <w:rFonts w:ascii="微软雅黑" w:eastAsia="宋体" w:hAnsi="微软雅黑" w:cs="宋体" w:hint="eastAsia"/>
                <w:color w:val="323232"/>
                <w:kern w:val="0"/>
                <w:sz w:val="28"/>
                <w:szCs w:val="28"/>
              </w:rPr>
              <w:t>，石油工业出版社，</w:t>
            </w:r>
            <w:r>
              <w:rPr>
                <w:rFonts w:ascii="微软雅黑" w:eastAsia="宋体" w:hAnsi="微软雅黑" w:cs="宋体" w:hint="eastAsia"/>
                <w:color w:val="323232"/>
                <w:kern w:val="0"/>
                <w:sz w:val="28"/>
                <w:szCs w:val="28"/>
              </w:rPr>
              <w:t>2020</w:t>
            </w:r>
            <w:r>
              <w:rPr>
                <w:rFonts w:ascii="微软雅黑" w:eastAsia="宋体" w:hAnsi="微软雅黑" w:cs="宋体" w:hint="eastAsia"/>
                <w:color w:val="323232"/>
                <w:kern w:val="0"/>
                <w:sz w:val="28"/>
                <w:szCs w:val="28"/>
              </w:rPr>
              <w:t>年</w:t>
            </w:r>
          </w:p>
        </w:tc>
      </w:tr>
    </w:tbl>
    <w:p w:rsidR="00267928" w:rsidRPr="000E49A8" w:rsidRDefault="00267928"/>
    <w:sectPr w:rsidR="00267928" w:rsidRPr="000E49A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5B44" w:rsidRDefault="00075B44" w:rsidP="002F3F54">
      <w:r>
        <w:separator/>
      </w:r>
    </w:p>
  </w:endnote>
  <w:endnote w:type="continuationSeparator" w:id="0">
    <w:p w:rsidR="00075B44" w:rsidRDefault="00075B44" w:rsidP="002F3F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5B44" w:rsidRDefault="00075B44" w:rsidP="002F3F54">
      <w:r>
        <w:separator/>
      </w:r>
    </w:p>
  </w:footnote>
  <w:footnote w:type="continuationSeparator" w:id="0">
    <w:p w:rsidR="00075B44" w:rsidRDefault="00075B44" w:rsidP="002F3F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CF7750"/>
    <w:multiLevelType w:val="multilevel"/>
    <w:tmpl w:val="139220AE"/>
    <w:lvl w:ilvl="0">
      <w:start w:val="1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17D9"/>
    <w:rsid w:val="D4B8A3A5"/>
    <w:rsid w:val="F3FF1E47"/>
    <w:rsid w:val="00010C6D"/>
    <w:rsid w:val="0001393E"/>
    <w:rsid w:val="000617D9"/>
    <w:rsid w:val="00075B44"/>
    <w:rsid w:val="000B32AC"/>
    <w:rsid w:val="000B3DF8"/>
    <w:rsid w:val="000E3C7C"/>
    <w:rsid w:val="000E49A8"/>
    <w:rsid w:val="0018504D"/>
    <w:rsid w:val="001B6199"/>
    <w:rsid w:val="002412AB"/>
    <w:rsid w:val="00267928"/>
    <w:rsid w:val="002B796D"/>
    <w:rsid w:val="002F3F54"/>
    <w:rsid w:val="00313C05"/>
    <w:rsid w:val="003B02AD"/>
    <w:rsid w:val="00565CC2"/>
    <w:rsid w:val="0058501F"/>
    <w:rsid w:val="005D4847"/>
    <w:rsid w:val="00644242"/>
    <w:rsid w:val="00664C2C"/>
    <w:rsid w:val="006A6727"/>
    <w:rsid w:val="006F5EB3"/>
    <w:rsid w:val="00986EA7"/>
    <w:rsid w:val="00994428"/>
    <w:rsid w:val="009A47B6"/>
    <w:rsid w:val="00B34C22"/>
    <w:rsid w:val="00B41217"/>
    <w:rsid w:val="00CA3574"/>
    <w:rsid w:val="00D542EA"/>
    <w:rsid w:val="00E87867"/>
    <w:rsid w:val="00E9493B"/>
    <w:rsid w:val="00F51C05"/>
    <w:rsid w:val="00FD5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9FEA4DE"/>
  <w15:docId w15:val="{E438CF7A-B0F3-4FEC-8FD7-F2FF0FCC4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8">
    <w:name w:val="页眉 字符"/>
    <w:basedOn w:val="a0"/>
    <w:link w:val="a7"/>
    <w:uiPriority w:val="99"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Pr>
      <w:sz w:val="18"/>
      <w:szCs w:val="18"/>
    </w:rPr>
  </w:style>
  <w:style w:type="paragraph" w:customStyle="1" w:styleId="aa">
    <w:name w:val="章标题"/>
    <w:basedOn w:val="a"/>
    <w:link w:val="ab"/>
    <w:qFormat/>
    <w:pPr>
      <w:keepNext/>
      <w:keepLines/>
      <w:spacing w:before="260" w:after="260" w:line="360" w:lineRule="auto"/>
      <w:outlineLvl w:val="1"/>
    </w:pPr>
    <w:rPr>
      <w:rFonts w:ascii="Times New Roman" w:eastAsia="黑体" w:hAnsi="Times New Roman"/>
      <w:b/>
      <w:sz w:val="28"/>
    </w:rPr>
  </w:style>
  <w:style w:type="paragraph" w:customStyle="1" w:styleId="ac">
    <w:name w:val="节标题"/>
    <w:basedOn w:val="aa"/>
    <w:link w:val="ad"/>
    <w:qFormat/>
    <w:rPr>
      <w:rFonts w:eastAsia="宋体"/>
      <w:sz w:val="24"/>
    </w:rPr>
  </w:style>
  <w:style w:type="character" w:customStyle="1" w:styleId="ab">
    <w:name w:val="章标题 字符"/>
    <w:basedOn w:val="a0"/>
    <w:link w:val="aa"/>
    <w:rPr>
      <w:rFonts w:ascii="Times New Roman" w:eastAsia="黑体" w:hAnsi="Times New Roman"/>
      <w:b/>
      <w:sz w:val="28"/>
    </w:rPr>
  </w:style>
  <w:style w:type="character" w:customStyle="1" w:styleId="ad">
    <w:name w:val="节标题 字符"/>
    <w:basedOn w:val="ab"/>
    <w:link w:val="ac"/>
    <w:rPr>
      <w:rFonts w:ascii="Times New Roman" w:eastAsia="宋体" w:hAnsi="Times New Roman"/>
      <w:b/>
      <w:sz w:val="24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paragraph" w:styleId="ae">
    <w:name w:val="List Paragraph"/>
    <w:basedOn w:val="a"/>
    <w:uiPriority w:val="99"/>
    <w:rsid w:val="0058501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296</Words>
  <Characters>1690</Characters>
  <Application>Microsoft Office Word</Application>
  <DocSecurity>0</DocSecurity>
  <Lines>14</Lines>
  <Paragraphs>3</Paragraphs>
  <ScaleCrop>false</ScaleCrop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Lillian</dc:creator>
  <cp:lastModifiedBy>DELL</cp:lastModifiedBy>
  <cp:revision>5</cp:revision>
  <cp:lastPrinted>2022-09-19T16:35:00Z</cp:lastPrinted>
  <dcterms:created xsi:type="dcterms:W3CDTF">2022-09-21T02:02:00Z</dcterms:created>
  <dcterms:modified xsi:type="dcterms:W3CDTF">2023-09-07T08:04:00Z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2052-2.7.1.4479</vt:lpwstr>
  </property>
</Properties>
</file>