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53F2C" w14:textId="77777777" w:rsidR="0031765C" w:rsidRPr="0031765C" w:rsidRDefault="0031765C" w:rsidP="0031765C">
      <w:pPr>
        <w:keepNext/>
        <w:keepLines/>
        <w:spacing w:before="120" w:after="120" w:line="360" w:lineRule="auto"/>
        <w:jc w:val="center"/>
        <w:outlineLvl w:val="0"/>
        <w:rPr>
          <w:rFonts w:eastAsia="宋体" w:cs="Times New Roman"/>
          <w:b/>
          <w:bCs/>
          <w:kern w:val="44"/>
          <w:sz w:val="36"/>
          <w:szCs w:val="36"/>
          <w14:ligatures w14:val="none"/>
        </w:rPr>
      </w:pPr>
      <w:r w:rsidRPr="0031765C">
        <w:rPr>
          <w:rFonts w:eastAsia="宋体" w:cs="Times New Roman"/>
          <w:b/>
          <w:bCs/>
          <w:kern w:val="44"/>
          <w:sz w:val="36"/>
          <w:szCs w:val="36"/>
          <w14:ligatures w14:val="none"/>
        </w:rPr>
        <w:t>2026</w:t>
      </w:r>
      <w:r w:rsidRPr="0031765C">
        <w:rPr>
          <w:rFonts w:eastAsia="宋体" w:cs="Times New Roman"/>
          <w:b/>
          <w:bCs/>
          <w:kern w:val="44"/>
          <w:sz w:val="36"/>
          <w:szCs w:val="36"/>
          <w14:ligatures w14:val="none"/>
        </w:rPr>
        <w:t>年自主研究项目立项说明与资助名单</w:t>
      </w:r>
    </w:p>
    <w:p w14:paraId="4C25665B" w14:textId="77777777" w:rsidR="0031765C" w:rsidRPr="0031765C" w:rsidRDefault="0031765C" w:rsidP="0031765C">
      <w:pPr>
        <w:ind w:firstLineChars="200" w:firstLine="560"/>
        <w:rPr>
          <w:rFonts w:eastAsia="宋体" w:cs="Times New Roman"/>
          <w:szCs w:val="28"/>
          <w14:ligatures w14:val="none"/>
        </w:rPr>
      </w:pPr>
      <w:r w:rsidRPr="0031765C">
        <w:rPr>
          <w:rFonts w:eastAsia="宋体" w:cs="Times New Roman"/>
          <w:szCs w:val="28"/>
          <w14:ligatures w14:val="none"/>
        </w:rPr>
        <w:t>经实验室相关研究方向的专家组进行评审和排序，按照排序先后确定资助项目</w:t>
      </w:r>
      <w:r w:rsidRPr="0031765C">
        <w:rPr>
          <w:rFonts w:eastAsia="宋体" w:cs="Times New Roman"/>
          <w:szCs w:val="28"/>
          <w14:ligatures w14:val="none"/>
        </w:rPr>
        <w:t>15</w:t>
      </w:r>
      <w:r w:rsidRPr="0031765C">
        <w:rPr>
          <w:rFonts w:eastAsia="宋体" w:cs="Times New Roman"/>
          <w:szCs w:val="28"/>
          <w14:ligatures w14:val="none"/>
        </w:rPr>
        <w:t>项</w:t>
      </w:r>
      <w:r w:rsidRPr="0031765C">
        <w:rPr>
          <w:rFonts w:eastAsia="宋体" w:cs="Times New Roman"/>
          <w:szCs w:val="28"/>
          <w14:ligatures w14:val="none"/>
        </w:rPr>
        <w:t>,</w:t>
      </w:r>
      <w:r w:rsidRPr="0031765C">
        <w:rPr>
          <w:rFonts w:eastAsia="宋体" w:cs="Times New Roman"/>
          <w:szCs w:val="28"/>
          <w14:ligatures w14:val="none"/>
        </w:rPr>
        <w:t>每项资助</w:t>
      </w:r>
      <w:r w:rsidRPr="0031765C">
        <w:rPr>
          <w:rFonts w:eastAsia="宋体" w:cs="Times New Roman"/>
          <w:szCs w:val="28"/>
          <w14:ligatures w14:val="none"/>
        </w:rPr>
        <w:t>10</w:t>
      </w:r>
      <w:r w:rsidRPr="0031765C">
        <w:rPr>
          <w:rFonts w:eastAsia="宋体" w:cs="Times New Roman"/>
          <w:szCs w:val="28"/>
          <w14:ligatures w14:val="none"/>
        </w:rPr>
        <w:t>万元。具体资助项目如下：</w:t>
      </w:r>
    </w:p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1275"/>
        <w:gridCol w:w="5387"/>
        <w:gridCol w:w="1134"/>
      </w:tblGrid>
      <w:tr w:rsidR="0031765C" w:rsidRPr="0031765C" w14:paraId="26FA64FF" w14:textId="77777777" w:rsidTr="005112BC">
        <w:trPr>
          <w:trHeight w:val="276"/>
          <w:jc w:val="center"/>
        </w:trPr>
        <w:tc>
          <w:tcPr>
            <w:tcW w:w="993" w:type="dxa"/>
            <w:vAlign w:val="center"/>
          </w:tcPr>
          <w:p w14:paraId="51D49610" w14:textId="77777777" w:rsidR="0031765C" w:rsidRPr="0031765C" w:rsidRDefault="0031765C" w:rsidP="0031765C">
            <w:pPr>
              <w:widowControl/>
              <w:jc w:val="center"/>
              <w:rPr>
                <w:rFonts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31765C">
              <w:rPr>
                <w:rFonts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  <w:t>姓名</w:t>
            </w:r>
          </w:p>
        </w:tc>
        <w:tc>
          <w:tcPr>
            <w:tcW w:w="1275" w:type="dxa"/>
            <w:vAlign w:val="center"/>
          </w:tcPr>
          <w:p w14:paraId="638DB7F5" w14:textId="77777777" w:rsidR="0031765C" w:rsidRPr="0031765C" w:rsidRDefault="0031765C" w:rsidP="0031765C">
            <w:pPr>
              <w:widowControl/>
              <w:jc w:val="center"/>
              <w:rPr>
                <w:rFonts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31765C">
              <w:rPr>
                <w:rFonts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  <w:t>职称</w:t>
            </w:r>
          </w:p>
        </w:tc>
        <w:tc>
          <w:tcPr>
            <w:tcW w:w="5387" w:type="dxa"/>
            <w:vAlign w:val="center"/>
          </w:tcPr>
          <w:p w14:paraId="4ED70B2B" w14:textId="77777777" w:rsidR="0031765C" w:rsidRPr="0031765C" w:rsidRDefault="0031765C" w:rsidP="0031765C">
            <w:pPr>
              <w:widowControl/>
              <w:jc w:val="center"/>
              <w:rPr>
                <w:rFonts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31765C">
              <w:rPr>
                <w:rFonts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  <w:t>题目</w:t>
            </w:r>
          </w:p>
        </w:tc>
        <w:tc>
          <w:tcPr>
            <w:tcW w:w="1134" w:type="dxa"/>
            <w:vAlign w:val="center"/>
          </w:tcPr>
          <w:p w14:paraId="2AD4504E" w14:textId="77777777" w:rsidR="0031765C" w:rsidRPr="0031765C" w:rsidRDefault="0031765C" w:rsidP="0031765C">
            <w:pPr>
              <w:widowControl/>
              <w:jc w:val="center"/>
              <w:rPr>
                <w:rFonts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31765C">
              <w:rPr>
                <w:rFonts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  <w:t>资助经费</w:t>
            </w:r>
          </w:p>
          <w:p w14:paraId="2E199874" w14:textId="77777777" w:rsidR="0031765C" w:rsidRPr="0031765C" w:rsidRDefault="0031765C" w:rsidP="0031765C">
            <w:pPr>
              <w:widowControl/>
              <w:jc w:val="center"/>
              <w:rPr>
                <w:rFonts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31765C">
              <w:rPr>
                <w:rFonts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  <w:t>（万元）</w:t>
            </w:r>
          </w:p>
        </w:tc>
      </w:tr>
      <w:tr w:rsidR="0031765C" w:rsidRPr="0031765C" w14:paraId="4E61CCFA" w14:textId="77777777" w:rsidTr="005112BC">
        <w:trPr>
          <w:trHeight w:val="276"/>
          <w:jc w:val="center"/>
        </w:trPr>
        <w:tc>
          <w:tcPr>
            <w:tcW w:w="993" w:type="dxa"/>
            <w:vAlign w:val="center"/>
          </w:tcPr>
          <w:p w14:paraId="6F014FB8" w14:textId="77777777" w:rsidR="0031765C" w:rsidRPr="0031765C" w:rsidRDefault="0031765C" w:rsidP="0031765C">
            <w:pPr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31765C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常明</w:t>
            </w:r>
          </w:p>
        </w:tc>
        <w:tc>
          <w:tcPr>
            <w:tcW w:w="1275" w:type="dxa"/>
            <w:vAlign w:val="center"/>
          </w:tcPr>
          <w:p w14:paraId="205C31D1" w14:textId="77777777" w:rsidR="0031765C" w:rsidRPr="0031765C" w:rsidRDefault="0031765C" w:rsidP="0031765C">
            <w:pPr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31765C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讲师</w:t>
            </w:r>
          </w:p>
        </w:tc>
        <w:tc>
          <w:tcPr>
            <w:tcW w:w="5387" w:type="dxa"/>
            <w:vAlign w:val="center"/>
          </w:tcPr>
          <w:p w14:paraId="0BEFEF07" w14:textId="77777777" w:rsidR="0031765C" w:rsidRPr="0031765C" w:rsidRDefault="0031765C" w:rsidP="0031765C">
            <w:pPr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31765C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基于多力场耦合精细净化的生物质流化床热解冷态实验研究</w:t>
            </w:r>
          </w:p>
        </w:tc>
        <w:tc>
          <w:tcPr>
            <w:tcW w:w="1134" w:type="dxa"/>
            <w:noWrap/>
            <w:vAlign w:val="center"/>
          </w:tcPr>
          <w:p w14:paraId="0EB199B1" w14:textId="77777777" w:rsidR="0031765C" w:rsidRPr="0031765C" w:rsidRDefault="0031765C" w:rsidP="0031765C">
            <w:pPr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31765C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10</w:t>
            </w:r>
          </w:p>
        </w:tc>
      </w:tr>
      <w:tr w:rsidR="0031765C" w:rsidRPr="0031765C" w14:paraId="0A6E417C" w14:textId="77777777" w:rsidTr="005112BC">
        <w:trPr>
          <w:trHeight w:val="528"/>
          <w:jc w:val="center"/>
        </w:trPr>
        <w:tc>
          <w:tcPr>
            <w:tcW w:w="993" w:type="dxa"/>
            <w:vAlign w:val="center"/>
          </w:tcPr>
          <w:p w14:paraId="19017D12" w14:textId="77777777" w:rsidR="0031765C" w:rsidRPr="0031765C" w:rsidRDefault="0031765C" w:rsidP="0031765C">
            <w:pPr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31765C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巢艳红</w:t>
            </w:r>
          </w:p>
        </w:tc>
        <w:tc>
          <w:tcPr>
            <w:tcW w:w="1275" w:type="dxa"/>
            <w:vAlign w:val="center"/>
          </w:tcPr>
          <w:p w14:paraId="6927E4BE" w14:textId="77777777" w:rsidR="0031765C" w:rsidRPr="0031765C" w:rsidRDefault="0031765C" w:rsidP="0031765C">
            <w:pPr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31765C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教授</w:t>
            </w:r>
          </w:p>
        </w:tc>
        <w:tc>
          <w:tcPr>
            <w:tcW w:w="5387" w:type="dxa"/>
            <w:vAlign w:val="center"/>
          </w:tcPr>
          <w:p w14:paraId="3A7F389F" w14:textId="77777777" w:rsidR="0031765C" w:rsidRPr="0031765C" w:rsidRDefault="0031765C" w:rsidP="0031765C">
            <w:pPr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31765C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焦耳热驱动CO</w:t>
            </w:r>
            <w:r w:rsidRPr="0031765C">
              <w:rPr>
                <w:rFonts w:ascii="Cambria Math" w:eastAsia="宋体" w:hAnsi="Cambria Math" w:cs="Cambria Math"/>
                <w:sz w:val="21"/>
                <w:szCs w:val="21"/>
                <w14:ligatures w14:val="none"/>
              </w:rPr>
              <w:t>₂</w:t>
            </w:r>
            <w:r w:rsidRPr="0031765C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加氢制高碳</w:t>
            </w:r>
            <w:proofErr w:type="gramStart"/>
            <w:r w:rsidRPr="0031765C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烃</w:t>
            </w:r>
            <w:proofErr w:type="gramEnd"/>
            <w:r w:rsidRPr="0031765C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催化剂制备与反应机制研究</w:t>
            </w:r>
          </w:p>
        </w:tc>
        <w:tc>
          <w:tcPr>
            <w:tcW w:w="1134" w:type="dxa"/>
            <w:noWrap/>
            <w:vAlign w:val="center"/>
          </w:tcPr>
          <w:p w14:paraId="3DABFF4F" w14:textId="77777777" w:rsidR="0031765C" w:rsidRPr="0031765C" w:rsidRDefault="0031765C" w:rsidP="0031765C">
            <w:pPr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31765C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10</w:t>
            </w:r>
          </w:p>
        </w:tc>
      </w:tr>
      <w:tr w:rsidR="0031765C" w:rsidRPr="0031765C" w14:paraId="345FA776" w14:textId="77777777" w:rsidTr="005112BC">
        <w:trPr>
          <w:trHeight w:val="408"/>
          <w:jc w:val="center"/>
        </w:trPr>
        <w:tc>
          <w:tcPr>
            <w:tcW w:w="993" w:type="dxa"/>
            <w:vAlign w:val="center"/>
          </w:tcPr>
          <w:p w14:paraId="42D2E5F9" w14:textId="77777777" w:rsidR="0031765C" w:rsidRPr="0031765C" w:rsidRDefault="0031765C" w:rsidP="0031765C">
            <w:pPr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proofErr w:type="gramStart"/>
            <w:r w:rsidRPr="0031765C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陈政宇</w:t>
            </w:r>
            <w:proofErr w:type="gramEnd"/>
          </w:p>
        </w:tc>
        <w:tc>
          <w:tcPr>
            <w:tcW w:w="1275" w:type="dxa"/>
            <w:vAlign w:val="center"/>
          </w:tcPr>
          <w:p w14:paraId="2FCD5694" w14:textId="77777777" w:rsidR="0031765C" w:rsidRPr="0031765C" w:rsidRDefault="0031765C" w:rsidP="0031765C">
            <w:pPr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31765C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讲师</w:t>
            </w:r>
          </w:p>
        </w:tc>
        <w:tc>
          <w:tcPr>
            <w:tcW w:w="5387" w:type="dxa"/>
            <w:vAlign w:val="center"/>
          </w:tcPr>
          <w:p w14:paraId="737F2C6D" w14:textId="77777777" w:rsidR="0031765C" w:rsidRPr="0031765C" w:rsidRDefault="0031765C" w:rsidP="0031765C">
            <w:pPr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31765C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脉冲焦耳热驱动原油直接裂解反应机制解析及模型化方法研究</w:t>
            </w:r>
          </w:p>
        </w:tc>
        <w:tc>
          <w:tcPr>
            <w:tcW w:w="1134" w:type="dxa"/>
            <w:noWrap/>
            <w:vAlign w:val="center"/>
          </w:tcPr>
          <w:p w14:paraId="70D8486E" w14:textId="77777777" w:rsidR="0031765C" w:rsidRPr="0031765C" w:rsidRDefault="0031765C" w:rsidP="0031765C">
            <w:pPr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31765C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10</w:t>
            </w:r>
          </w:p>
        </w:tc>
      </w:tr>
      <w:tr w:rsidR="0031765C" w:rsidRPr="0031765C" w14:paraId="4D361F24" w14:textId="77777777" w:rsidTr="005112BC">
        <w:trPr>
          <w:trHeight w:val="528"/>
          <w:jc w:val="center"/>
        </w:trPr>
        <w:tc>
          <w:tcPr>
            <w:tcW w:w="993" w:type="dxa"/>
            <w:vAlign w:val="center"/>
          </w:tcPr>
          <w:p w14:paraId="54A82B50" w14:textId="77777777" w:rsidR="0031765C" w:rsidRPr="0031765C" w:rsidRDefault="0031765C" w:rsidP="0031765C">
            <w:pPr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31765C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崔永朋</w:t>
            </w:r>
          </w:p>
        </w:tc>
        <w:tc>
          <w:tcPr>
            <w:tcW w:w="1275" w:type="dxa"/>
            <w:vAlign w:val="center"/>
          </w:tcPr>
          <w:p w14:paraId="529286E9" w14:textId="77777777" w:rsidR="0031765C" w:rsidRPr="0031765C" w:rsidRDefault="0031765C" w:rsidP="0031765C">
            <w:pPr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31765C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副教授</w:t>
            </w:r>
          </w:p>
        </w:tc>
        <w:tc>
          <w:tcPr>
            <w:tcW w:w="5387" w:type="dxa"/>
            <w:vAlign w:val="center"/>
          </w:tcPr>
          <w:p w14:paraId="5A4E733B" w14:textId="77777777" w:rsidR="0031765C" w:rsidRPr="0031765C" w:rsidRDefault="0031765C" w:rsidP="0031765C">
            <w:pPr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31765C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基于分子管理的重质油碳质化高附加值利用</w:t>
            </w:r>
          </w:p>
        </w:tc>
        <w:tc>
          <w:tcPr>
            <w:tcW w:w="1134" w:type="dxa"/>
            <w:noWrap/>
            <w:vAlign w:val="center"/>
          </w:tcPr>
          <w:p w14:paraId="0EA78F6E" w14:textId="77777777" w:rsidR="0031765C" w:rsidRPr="0031765C" w:rsidRDefault="0031765C" w:rsidP="0031765C">
            <w:pPr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31765C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10</w:t>
            </w:r>
          </w:p>
        </w:tc>
      </w:tr>
      <w:tr w:rsidR="0031765C" w:rsidRPr="0031765C" w14:paraId="005096D0" w14:textId="77777777" w:rsidTr="005112BC">
        <w:trPr>
          <w:trHeight w:val="276"/>
          <w:jc w:val="center"/>
        </w:trPr>
        <w:tc>
          <w:tcPr>
            <w:tcW w:w="993" w:type="dxa"/>
            <w:vAlign w:val="center"/>
          </w:tcPr>
          <w:p w14:paraId="30557A0D" w14:textId="77777777" w:rsidR="0031765C" w:rsidRPr="0031765C" w:rsidRDefault="0031765C" w:rsidP="0031765C">
            <w:pPr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31765C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李叶青</w:t>
            </w:r>
          </w:p>
        </w:tc>
        <w:tc>
          <w:tcPr>
            <w:tcW w:w="1275" w:type="dxa"/>
            <w:vAlign w:val="center"/>
          </w:tcPr>
          <w:p w14:paraId="5A38139F" w14:textId="77777777" w:rsidR="0031765C" w:rsidRPr="0031765C" w:rsidRDefault="0031765C" w:rsidP="0031765C">
            <w:pPr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31765C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教授</w:t>
            </w:r>
          </w:p>
        </w:tc>
        <w:tc>
          <w:tcPr>
            <w:tcW w:w="5387" w:type="dxa"/>
            <w:vAlign w:val="center"/>
          </w:tcPr>
          <w:p w14:paraId="34559EDE" w14:textId="77777777" w:rsidR="0031765C" w:rsidRPr="0031765C" w:rsidRDefault="0031765C" w:rsidP="0031765C">
            <w:pPr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proofErr w:type="gramStart"/>
            <w:r w:rsidRPr="0031765C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油系针状焦</w:t>
            </w:r>
            <w:proofErr w:type="gramEnd"/>
            <w:r w:rsidRPr="0031765C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基高性能超级电容碳的微波活化制备与性能研究</w:t>
            </w:r>
          </w:p>
        </w:tc>
        <w:tc>
          <w:tcPr>
            <w:tcW w:w="1134" w:type="dxa"/>
            <w:noWrap/>
            <w:vAlign w:val="center"/>
          </w:tcPr>
          <w:p w14:paraId="53BC77E6" w14:textId="77777777" w:rsidR="0031765C" w:rsidRPr="0031765C" w:rsidRDefault="0031765C" w:rsidP="0031765C">
            <w:pPr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31765C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10</w:t>
            </w:r>
          </w:p>
        </w:tc>
      </w:tr>
      <w:tr w:rsidR="0031765C" w:rsidRPr="0031765C" w14:paraId="6503D983" w14:textId="77777777" w:rsidTr="005112BC">
        <w:trPr>
          <w:trHeight w:val="401"/>
          <w:jc w:val="center"/>
        </w:trPr>
        <w:tc>
          <w:tcPr>
            <w:tcW w:w="993" w:type="dxa"/>
            <w:vAlign w:val="center"/>
          </w:tcPr>
          <w:p w14:paraId="2EB65E63" w14:textId="77777777" w:rsidR="0031765C" w:rsidRPr="0031765C" w:rsidRDefault="0031765C" w:rsidP="0031765C">
            <w:pPr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31765C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李振兴</w:t>
            </w:r>
          </w:p>
        </w:tc>
        <w:tc>
          <w:tcPr>
            <w:tcW w:w="1275" w:type="dxa"/>
            <w:vAlign w:val="center"/>
          </w:tcPr>
          <w:p w14:paraId="254FD7FB" w14:textId="77777777" w:rsidR="0031765C" w:rsidRPr="0031765C" w:rsidRDefault="0031765C" w:rsidP="0031765C">
            <w:pPr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31765C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教授</w:t>
            </w:r>
          </w:p>
        </w:tc>
        <w:tc>
          <w:tcPr>
            <w:tcW w:w="5387" w:type="dxa"/>
            <w:vAlign w:val="center"/>
          </w:tcPr>
          <w:p w14:paraId="031D7C26" w14:textId="77777777" w:rsidR="0031765C" w:rsidRPr="0031765C" w:rsidRDefault="0031765C" w:rsidP="0031765C">
            <w:pPr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31765C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光催化二氧化碳还原催化剂的设计与应用</w:t>
            </w:r>
          </w:p>
        </w:tc>
        <w:tc>
          <w:tcPr>
            <w:tcW w:w="1134" w:type="dxa"/>
            <w:noWrap/>
            <w:vAlign w:val="center"/>
          </w:tcPr>
          <w:p w14:paraId="1D30679E" w14:textId="77777777" w:rsidR="0031765C" w:rsidRPr="0031765C" w:rsidRDefault="0031765C" w:rsidP="0031765C">
            <w:pPr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31765C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10</w:t>
            </w:r>
          </w:p>
        </w:tc>
      </w:tr>
      <w:tr w:rsidR="0031765C" w:rsidRPr="0031765C" w14:paraId="096E0AA3" w14:textId="77777777" w:rsidTr="005112BC">
        <w:trPr>
          <w:trHeight w:val="276"/>
          <w:jc w:val="center"/>
        </w:trPr>
        <w:tc>
          <w:tcPr>
            <w:tcW w:w="993" w:type="dxa"/>
            <w:vAlign w:val="center"/>
          </w:tcPr>
          <w:p w14:paraId="5FBC6183" w14:textId="77777777" w:rsidR="0031765C" w:rsidRPr="0031765C" w:rsidRDefault="0031765C" w:rsidP="0031765C">
            <w:pPr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31765C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刘东阳</w:t>
            </w:r>
          </w:p>
        </w:tc>
        <w:tc>
          <w:tcPr>
            <w:tcW w:w="1275" w:type="dxa"/>
            <w:vAlign w:val="center"/>
          </w:tcPr>
          <w:p w14:paraId="58F5C025" w14:textId="77777777" w:rsidR="0031765C" w:rsidRPr="0031765C" w:rsidRDefault="0031765C" w:rsidP="0031765C">
            <w:pPr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31765C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讲师</w:t>
            </w:r>
          </w:p>
        </w:tc>
        <w:tc>
          <w:tcPr>
            <w:tcW w:w="5387" w:type="dxa"/>
            <w:vAlign w:val="center"/>
          </w:tcPr>
          <w:p w14:paraId="66D9384F" w14:textId="77777777" w:rsidR="0031765C" w:rsidRPr="0031765C" w:rsidRDefault="0031765C" w:rsidP="0031765C">
            <w:pPr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proofErr w:type="gramStart"/>
            <w:r w:rsidRPr="0031765C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绿电驱动</w:t>
            </w:r>
            <w:proofErr w:type="gramEnd"/>
            <w:r w:rsidRPr="0031765C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轻烃催化裂解过程底层模型方法开发</w:t>
            </w:r>
          </w:p>
        </w:tc>
        <w:tc>
          <w:tcPr>
            <w:tcW w:w="1134" w:type="dxa"/>
            <w:noWrap/>
            <w:vAlign w:val="center"/>
          </w:tcPr>
          <w:p w14:paraId="36522BFB" w14:textId="77777777" w:rsidR="0031765C" w:rsidRPr="0031765C" w:rsidRDefault="0031765C" w:rsidP="0031765C">
            <w:pPr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31765C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10</w:t>
            </w:r>
          </w:p>
        </w:tc>
      </w:tr>
      <w:tr w:rsidR="0031765C" w:rsidRPr="0031765C" w14:paraId="71CF06C7" w14:textId="77777777" w:rsidTr="005112BC">
        <w:trPr>
          <w:trHeight w:val="328"/>
          <w:jc w:val="center"/>
        </w:trPr>
        <w:tc>
          <w:tcPr>
            <w:tcW w:w="993" w:type="dxa"/>
            <w:vAlign w:val="center"/>
          </w:tcPr>
          <w:p w14:paraId="5D9AC982" w14:textId="77777777" w:rsidR="0031765C" w:rsidRPr="0031765C" w:rsidRDefault="0031765C" w:rsidP="0031765C">
            <w:pPr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31765C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刘梦溪</w:t>
            </w:r>
          </w:p>
        </w:tc>
        <w:tc>
          <w:tcPr>
            <w:tcW w:w="1275" w:type="dxa"/>
            <w:vAlign w:val="center"/>
          </w:tcPr>
          <w:p w14:paraId="16316635" w14:textId="77777777" w:rsidR="0031765C" w:rsidRPr="0031765C" w:rsidRDefault="0031765C" w:rsidP="0031765C">
            <w:pPr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31765C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教授</w:t>
            </w:r>
          </w:p>
        </w:tc>
        <w:tc>
          <w:tcPr>
            <w:tcW w:w="5387" w:type="dxa"/>
            <w:vAlign w:val="center"/>
          </w:tcPr>
          <w:p w14:paraId="002ABAE7" w14:textId="77777777" w:rsidR="0031765C" w:rsidRPr="0031765C" w:rsidRDefault="0031765C" w:rsidP="0031765C">
            <w:pPr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31765C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新型丙烷脱氢耦合反应器内流动-反应环境的构建</w:t>
            </w:r>
          </w:p>
        </w:tc>
        <w:tc>
          <w:tcPr>
            <w:tcW w:w="1134" w:type="dxa"/>
            <w:noWrap/>
            <w:vAlign w:val="center"/>
          </w:tcPr>
          <w:p w14:paraId="0250D383" w14:textId="77777777" w:rsidR="0031765C" w:rsidRPr="0031765C" w:rsidRDefault="0031765C" w:rsidP="0031765C">
            <w:pPr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31765C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10</w:t>
            </w:r>
          </w:p>
        </w:tc>
      </w:tr>
      <w:tr w:rsidR="0031765C" w:rsidRPr="0031765C" w14:paraId="096A8360" w14:textId="77777777" w:rsidTr="005112BC">
        <w:trPr>
          <w:trHeight w:val="276"/>
          <w:jc w:val="center"/>
        </w:trPr>
        <w:tc>
          <w:tcPr>
            <w:tcW w:w="993" w:type="dxa"/>
            <w:vAlign w:val="center"/>
          </w:tcPr>
          <w:p w14:paraId="2E4405BB" w14:textId="77777777" w:rsidR="0031765C" w:rsidRPr="0031765C" w:rsidRDefault="0031765C" w:rsidP="0031765C">
            <w:pPr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31765C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许崇</w:t>
            </w:r>
          </w:p>
        </w:tc>
        <w:tc>
          <w:tcPr>
            <w:tcW w:w="1275" w:type="dxa"/>
            <w:vAlign w:val="center"/>
          </w:tcPr>
          <w:p w14:paraId="029C9DE5" w14:textId="77777777" w:rsidR="0031765C" w:rsidRPr="0031765C" w:rsidRDefault="0031765C" w:rsidP="0031765C">
            <w:pPr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31765C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讲师</w:t>
            </w:r>
          </w:p>
        </w:tc>
        <w:tc>
          <w:tcPr>
            <w:tcW w:w="5387" w:type="dxa"/>
            <w:vAlign w:val="center"/>
          </w:tcPr>
          <w:p w14:paraId="4D620E31" w14:textId="77777777" w:rsidR="0031765C" w:rsidRPr="0031765C" w:rsidRDefault="0031765C" w:rsidP="0031765C">
            <w:pPr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31765C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沥青石墨</w:t>
            </w:r>
            <w:proofErr w:type="gramStart"/>
            <w:r w:rsidRPr="0031765C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烯</w:t>
            </w:r>
            <w:proofErr w:type="gramEnd"/>
            <w:r w:rsidRPr="0031765C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协同构筑针状焦负极多尺度结构及其快充性能研究</w:t>
            </w:r>
          </w:p>
        </w:tc>
        <w:tc>
          <w:tcPr>
            <w:tcW w:w="1134" w:type="dxa"/>
            <w:noWrap/>
            <w:vAlign w:val="center"/>
          </w:tcPr>
          <w:p w14:paraId="45C749E4" w14:textId="77777777" w:rsidR="0031765C" w:rsidRPr="0031765C" w:rsidRDefault="0031765C" w:rsidP="0031765C">
            <w:pPr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31765C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10</w:t>
            </w:r>
          </w:p>
        </w:tc>
      </w:tr>
      <w:tr w:rsidR="0031765C" w:rsidRPr="0031765C" w14:paraId="0DC3082D" w14:textId="77777777" w:rsidTr="005112BC">
        <w:trPr>
          <w:trHeight w:val="369"/>
          <w:jc w:val="center"/>
        </w:trPr>
        <w:tc>
          <w:tcPr>
            <w:tcW w:w="993" w:type="dxa"/>
            <w:vAlign w:val="center"/>
          </w:tcPr>
          <w:p w14:paraId="563EC1A8" w14:textId="77777777" w:rsidR="0031765C" w:rsidRPr="0031765C" w:rsidRDefault="0031765C" w:rsidP="0031765C">
            <w:pPr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31765C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张婷</w:t>
            </w:r>
          </w:p>
        </w:tc>
        <w:tc>
          <w:tcPr>
            <w:tcW w:w="1275" w:type="dxa"/>
            <w:vAlign w:val="center"/>
          </w:tcPr>
          <w:p w14:paraId="40982452" w14:textId="77777777" w:rsidR="0031765C" w:rsidRPr="0031765C" w:rsidRDefault="0031765C" w:rsidP="0031765C">
            <w:pPr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31765C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副教授</w:t>
            </w:r>
          </w:p>
        </w:tc>
        <w:tc>
          <w:tcPr>
            <w:tcW w:w="5387" w:type="dxa"/>
            <w:vAlign w:val="center"/>
          </w:tcPr>
          <w:p w14:paraId="27B632E9" w14:textId="77777777" w:rsidR="0031765C" w:rsidRPr="0031765C" w:rsidRDefault="0031765C" w:rsidP="0031765C">
            <w:pPr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31765C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面向真实烟气的电催化CO</w:t>
            </w:r>
            <w:r w:rsidRPr="0031765C">
              <w:rPr>
                <w:rFonts w:ascii="Cambria Math" w:eastAsia="宋体" w:hAnsi="Cambria Math" w:cs="Cambria Math"/>
                <w:sz w:val="21"/>
                <w:szCs w:val="21"/>
                <w14:ligatures w14:val="none"/>
              </w:rPr>
              <w:t>₂</w:t>
            </w:r>
            <w:r w:rsidRPr="0031765C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还原研究</w:t>
            </w:r>
          </w:p>
        </w:tc>
        <w:tc>
          <w:tcPr>
            <w:tcW w:w="1134" w:type="dxa"/>
            <w:noWrap/>
            <w:vAlign w:val="center"/>
          </w:tcPr>
          <w:p w14:paraId="13CBD550" w14:textId="77777777" w:rsidR="0031765C" w:rsidRPr="0031765C" w:rsidRDefault="0031765C" w:rsidP="0031765C">
            <w:pPr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31765C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10</w:t>
            </w:r>
          </w:p>
        </w:tc>
      </w:tr>
      <w:tr w:rsidR="0031765C" w:rsidRPr="0031765C" w14:paraId="77B1DE74" w14:textId="77777777" w:rsidTr="005112BC">
        <w:trPr>
          <w:trHeight w:val="419"/>
          <w:jc w:val="center"/>
        </w:trPr>
        <w:tc>
          <w:tcPr>
            <w:tcW w:w="993" w:type="dxa"/>
            <w:vAlign w:val="center"/>
          </w:tcPr>
          <w:p w14:paraId="0E1D5CF9" w14:textId="77777777" w:rsidR="0031765C" w:rsidRPr="0031765C" w:rsidRDefault="0031765C" w:rsidP="0031765C">
            <w:pPr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31765C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张宇豪</w:t>
            </w:r>
          </w:p>
        </w:tc>
        <w:tc>
          <w:tcPr>
            <w:tcW w:w="1275" w:type="dxa"/>
            <w:vAlign w:val="center"/>
          </w:tcPr>
          <w:p w14:paraId="17847FE5" w14:textId="77777777" w:rsidR="0031765C" w:rsidRPr="0031765C" w:rsidRDefault="0031765C" w:rsidP="0031765C">
            <w:pPr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31765C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副教授</w:t>
            </w:r>
          </w:p>
        </w:tc>
        <w:tc>
          <w:tcPr>
            <w:tcW w:w="5387" w:type="dxa"/>
            <w:vAlign w:val="center"/>
          </w:tcPr>
          <w:p w14:paraId="512B39F3" w14:textId="77777777" w:rsidR="0031765C" w:rsidRPr="0031765C" w:rsidRDefault="0031765C" w:rsidP="0031765C">
            <w:pPr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31765C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基于人工神经网络的 C5~C10 石油组分分离溶剂智能设计</w:t>
            </w:r>
          </w:p>
        </w:tc>
        <w:tc>
          <w:tcPr>
            <w:tcW w:w="1134" w:type="dxa"/>
            <w:noWrap/>
            <w:vAlign w:val="center"/>
          </w:tcPr>
          <w:p w14:paraId="025AFD3E" w14:textId="77777777" w:rsidR="0031765C" w:rsidRPr="0031765C" w:rsidRDefault="0031765C" w:rsidP="0031765C">
            <w:pPr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31765C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10</w:t>
            </w:r>
          </w:p>
        </w:tc>
      </w:tr>
      <w:tr w:rsidR="0031765C" w:rsidRPr="0031765C" w14:paraId="7D3FED02" w14:textId="77777777" w:rsidTr="005112BC">
        <w:trPr>
          <w:trHeight w:val="276"/>
          <w:jc w:val="center"/>
        </w:trPr>
        <w:tc>
          <w:tcPr>
            <w:tcW w:w="993" w:type="dxa"/>
            <w:vAlign w:val="center"/>
          </w:tcPr>
          <w:p w14:paraId="7DB00B6A" w14:textId="77777777" w:rsidR="0031765C" w:rsidRPr="0031765C" w:rsidRDefault="0031765C" w:rsidP="0031765C">
            <w:pPr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31765C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张玉明</w:t>
            </w:r>
          </w:p>
        </w:tc>
        <w:tc>
          <w:tcPr>
            <w:tcW w:w="1275" w:type="dxa"/>
            <w:vAlign w:val="center"/>
          </w:tcPr>
          <w:p w14:paraId="65B2DB6A" w14:textId="77777777" w:rsidR="0031765C" w:rsidRPr="0031765C" w:rsidRDefault="0031765C" w:rsidP="0031765C">
            <w:pPr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31765C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教授</w:t>
            </w:r>
          </w:p>
        </w:tc>
        <w:tc>
          <w:tcPr>
            <w:tcW w:w="5387" w:type="dxa"/>
            <w:vAlign w:val="center"/>
          </w:tcPr>
          <w:p w14:paraId="19985FBB" w14:textId="77777777" w:rsidR="0031765C" w:rsidRPr="0031765C" w:rsidRDefault="0031765C" w:rsidP="0031765C">
            <w:pPr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proofErr w:type="gramStart"/>
            <w:r w:rsidRPr="0031765C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重油超</w:t>
            </w:r>
            <w:proofErr w:type="gramEnd"/>
            <w:r w:rsidRPr="0031765C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临界水气化制氢实验与模拟研究</w:t>
            </w:r>
          </w:p>
        </w:tc>
        <w:tc>
          <w:tcPr>
            <w:tcW w:w="1134" w:type="dxa"/>
            <w:noWrap/>
            <w:vAlign w:val="center"/>
          </w:tcPr>
          <w:p w14:paraId="059D43D5" w14:textId="77777777" w:rsidR="0031765C" w:rsidRPr="0031765C" w:rsidRDefault="0031765C" w:rsidP="0031765C">
            <w:pPr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31765C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10</w:t>
            </w:r>
          </w:p>
        </w:tc>
      </w:tr>
      <w:tr w:rsidR="0031765C" w:rsidRPr="0031765C" w14:paraId="20D68DCB" w14:textId="77777777" w:rsidTr="005112BC">
        <w:trPr>
          <w:trHeight w:val="333"/>
          <w:jc w:val="center"/>
        </w:trPr>
        <w:tc>
          <w:tcPr>
            <w:tcW w:w="993" w:type="dxa"/>
            <w:vAlign w:val="center"/>
          </w:tcPr>
          <w:p w14:paraId="1874737E" w14:textId="77777777" w:rsidR="0031765C" w:rsidRPr="0031765C" w:rsidRDefault="0031765C" w:rsidP="0031765C">
            <w:pPr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31765C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张振磊</w:t>
            </w:r>
          </w:p>
        </w:tc>
        <w:tc>
          <w:tcPr>
            <w:tcW w:w="1275" w:type="dxa"/>
            <w:vAlign w:val="center"/>
          </w:tcPr>
          <w:p w14:paraId="467F75BA" w14:textId="77777777" w:rsidR="0031765C" w:rsidRPr="0031765C" w:rsidRDefault="0031765C" w:rsidP="0031765C">
            <w:pPr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31765C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讲师</w:t>
            </w:r>
          </w:p>
        </w:tc>
        <w:tc>
          <w:tcPr>
            <w:tcW w:w="5387" w:type="dxa"/>
            <w:vAlign w:val="center"/>
          </w:tcPr>
          <w:p w14:paraId="22D428F4" w14:textId="77777777" w:rsidR="0031765C" w:rsidRPr="0031765C" w:rsidRDefault="0031765C" w:rsidP="0031765C">
            <w:pPr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31765C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Ni2P-多级孔Beta界面电子与孔道协同调控废聚烯烃加氢裂解制石脑油研究</w:t>
            </w:r>
          </w:p>
        </w:tc>
        <w:tc>
          <w:tcPr>
            <w:tcW w:w="1134" w:type="dxa"/>
            <w:noWrap/>
            <w:vAlign w:val="center"/>
          </w:tcPr>
          <w:p w14:paraId="4033DDF3" w14:textId="77777777" w:rsidR="0031765C" w:rsidRPr="0031765C" w:rsidRDefault="0031765C" w:rsidP="0031765C">
            <w:pPr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31765C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10</w:t>
            </w:r>
          </w:p>
        </w:tc>
      </w:tr>
      <w:tr w:rsidR="0031765C" w:rsidRPr="0031765C" w14:paraId="679AFBEF" w14:textId="77777777" w:rsidTr="005112BC">
        <w:trPr>
          <w:trHeight w:val="466"/>
          <w:jc w:val="center"/>
        </w:trPr>
        <w:tc>
          <w:tcPr>
            <w:tcW w:w="993" w:type="dxa"/>
            <w:vAlign w:val="center"/>
          </w:tcPr>
          <w:p w14:paraId="620A6868" w14:textId="77777777" w:rsidR="0031765C" w:rsidRPr="0031765C" w:rsidRDefault="0031765C" w:rsidP="0031765C">
            <w:pPr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31765C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郑涛</w:t>
            </w:r>
          </w:p>
        </w:tc>
        <w:tc>
          <w:tcPr>
            <w:tcW w:w="1275" w:type="dxa"/>
            <w:vAlign w:val="center"/>
          </w:tcPr>
          <w:p w14:paraId="44543872" w14:textId="77777777" w:rsidR="0031765C" w:rsidRPr="0031765C" w:rsidRDefault="0031765C" w:rsidP="0031765C">
            <w:pPr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31765C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讲师</w:t>
            </w:r>
          </w:p>
        </w:tc>
        <w:tc>
          <w:tcPr>
            <w:tcW w:w="5387" w:type="dxa"/>
            <w:vAlign w:val="center"/>
          </w:tcPr>
          <w:p w14:paraId="6E063F02" w14:textId="77777777" w:rsidR="0031765C" w:rsidRPr="0031765C" w:rsidRDefault="0031765C" w:rsidP="0031765C">
            <w:pPr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31765C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基于液晶</w:t>
            </w:r>
            <w:proofErr w:type="gramStart"/>
            <w:r w:rsidRPr="0031765C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微域结构</w:t>
            </w:r>
            <w:proofErr w:type="gramEnd"/>
            <w:r w:rsidRPr="0031765C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遗传效应的高品质中间相沥青可控合成</w:t>
            </w:r>
          </w:p>
        </w:tc>
        <w:tc>
          <w:tcPr>
            <w:tcW w:w="1134" w:type="dxa"/>
            <w:noWrap/>
            <w:vAlign w:val="center"/>
          </w:tcPr>
          <w:p w14:paraId="00AC2884" w14:textId="77777777" w:rsidR="0031765C" w:rsidRPr="0031765C" w:rsidRDefault="0031765C" w:rsidP="0031765C">
            <w:pPr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31765C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10</w:t>
            </w:r>
          </w:p>
        </w:tc>
      </w:tr>
      <w:tr w:rsidR="0031765C" w:rsidRPr="0031765C" w14:paraId="11D0B639" w14:textId="77777777" w:rsidTr="005112BC">
        <w:trPr>
          <w:trHeight w:val="336"/>
          <w:jc w:val="center"/>
        </w:trPr>
        <w:tc>
          <w:tcPr>
            <w:tcW w:w="993" w:type="dxa"/>
            <w:vAlign w:val="center"/>
          </w:tcPr>
          <w:p w14:paraId="3FBFF191" w14:textId="77777777" w:rsidR="0031765C" w:rsidRPr="0031765C" w:rsidRDefault="0031765C" w:rsidP="0031765C">
            <w:pPr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31765C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朱小春</w:t>
            </w:r>
          </w:p>
        </w:tc>
        <w:tc>
          <w:tcPr>
            <w:tcW w:w="1275" w:type="dxa"/>
            <w:vAlign w:val="center"/>
          </w:tcPr>
          <w:p w14:paraId="41A322A4" w14:textId="77777777" w:rsidR="0031765C" w:rsidRPr="0031765C" w:rsidRDefault="0031765C" w:rsidP="0031765C">
            <w:pPr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31765C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副教授</w:t>
            </w:r>
          </w:p>
        </w:tc>
        <w:tc>
          <w:tcPr>
            <w:tcW w:w="5387" w:type="dxa"/>
            <w:vAlign w:val="center"/>
          </w:tcPr>
          <w:p w14:paraId="2A74B4B0" w14:textId="77777777" w:rsidR="0031765C" w:rsidRPr="0031765C" w:rsidRDefault="0031765C" w:rsidP="0031765C">
            <w:pPr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31765C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中低成熟度页岩油的原位催化转化方法研究</w:t>
            </w:r>
          </w:p>
        </w:tc>
        <w:tc>
          <w:tcPr>
            <w:tcW w:w="1134" w:type="dxa"/>
            <w:noWrap/>
            <w:vAlign w:val="center"/>
          </w:tcPr>
          <w:p w14:paraId="5A4485E0" w14:textId="77777777" w:rsidR="0031765C" w:rsidRPr="0031765C" w:rsidRDefault="0031765C" w:rsidP="0031765C">
            <w:pPr>
              <w:jc w:val="center"/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</w:pPr>
            <w:r w:rsidRPr="0031765C">
              <w:rPr>
                <w:rFonts w:ascii="宋体" w:eastAsia="宋体" w:hAnsi="宋体" w:cs="Times New Roman"/>
                <w:sz w:val="21"/>
                <w:szCs w:val="21"/>
                <w14:ligatures w14:val="none"/>
              </w:rPr>
              <w:t>10</w:t>
            </w:r>
          </w:p>
        </w:tc>
      </w:tr>
    </w:tbl>
    <w:p w14:paraId="0EEB6600" w14:textId="77777777" w:rsidR="0031765C" w:rsidRPr="0031765C" w:rsidRDefault="0031765C" w:rsidP="0031765C">
      <w:pPr>
        <w:jc w:val="center"/>
        <w:rPr>
          <w:rFonts w:ascii="宋体" w:eastAsia="宋体" w:hAnsi="宋体" w:cs="Times New Roman"/>
          <w:sz w:val="21"/>
          <w:szCs w:val="21"/>
          <w14:ligatures w14:val="none"/>
        </w:rPr>
      </w:pPr>
    </w:p>
    <w:p w14:paraId="602856F4" w14:textId="77777777" w:rsidR="00AC5058" w:rsidRPr="0031765C" w:rsidRDefault="00AC5058" w:rsidP="0031765C"/>
    <w:sectPr w:rsidR="00AC5058" w:rsidRPr="0031765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27DCEB" w14:textId="77777777" w:rsidR="001B7D54" w:rsidRDefault="001B7D54" w:rsidP="0031765C">
      <w:r>
        <w:separator/>
      </w:r>
    </w:p>
  </w:endnote>
  <w:endnote w:type="continuationSeparator" w:id="0">
    <w:p w14:paraId="58055B15" w14:textId="77777777" w:rsidR="001B7D54" w:rsidRDefault="001B7D54" w:rsidP="00317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B3DE5" w14:textId="77777777" w:rsidR="0031765C" w:rsidRDefault="0031765C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B0D1E" w14:textId="77777777" w:rsidR="0031765C" w:rsidRDefault="0031765C">
    <w:pPr>
      <w:pStyle w:val="af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31BFF" w14:textId="77777777" w:rsidR="0031765C" w:rsidRDefault="0031765C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E132C5" w14:textId="77777777" w:rsidR="001B7D54" w:rsidRDefault="001B7D54" w:rsidP="0031765C">
      <w:r>
        <w:separator/>
      </w:r>
    </w:p>
  </w:footnote>
  <w:footnote w:type="continuationSeparator" w:id="0">
    <w:p w14:paraId="311E0C62" w14:textId="77777777" w:rsidR="001B7D54" w:rsidRDefault="001B7D54" w:rsidP="003176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9DE5D" w14:textId="77777777" w:rsidR="0031765C" w:rsidRDefault="0031765C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664FC" w14:textId="77777777" w:rsidR="0031765C" w:rsidRPr="0020364D" w:rsidRDefault="0031765C" w:rsidP="003F56AA">
    <w:pPr>
      <w:spacing w:line="360" w:lineRule="auto"/>
      <w:ind w:rightChars="-162" w:right="-454"/>
      <w:jc w:val="center"/>
      <w:rPr>
        <w:rFonts w:ascii="华文仿宋" w:eastAsia="华文仿宋" w:hAnsi="华文仿宋" w:hint="eastAsia"/>
        <w:b/>
        <w:color w:val="FF0000"/>
        <w:sz w:val="64"/>
        <w:szCs w:val="64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5248CBC" wp14:editId="4637EB94">
          <wp:simplePos x="0" y="0"/>
          <wp:positionH relativeFrom="margin">
            <wp:align>left</wp:align>
          </wp:positionH>
          <wp:positionV relativeFrom="paragraph">
            <wp:posOffset>-60325</wp:posOffset>
          </wp:positionV>
          <wp:extent cx="645834" cy="685800"/>
          <wp:effectExtent l="0" t="0" r="1905" b="0"/>
          <wp:wrapNone/>
          <wp:docPr id="342567014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bright="40000" contrast="-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5834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黑体" w:eastAsia="黑体" w:hAnsi="黑体" w:hint="eastAsia"/>
        <w:b/>
        <w:color w:val="FF0000"/>
        <w:sz w:val="72"/>
        <w:szCs w:val="72"/>
      </w:rPr>
      <w:t xml:space="preserve">  </w:t>
    </w:r>
    <w:r w:rsidRPr="007C4397">
      <w:rPr>
        <w:rFonts w:ascii="华文仿宋" w:eastAsia="华文仿宋" w:hAnsi="华文仿宋" w:hint="eastAsia"/>
        <w:b/>
        <w:color w:val="FF0000"/>
        <w:spacing w:val="36"/>
        <w:kern w:val="0"/>
        <w:sz w:val="64"/>
        <w:szCs w:val="64"/>
        <w:fitText w:val="7051" w:id="-897419776"/>
      </w:rPr>
      <w:t>重质油全国重点实验</w:t>
    </w:r>
    <w:r w:rsidRPr="007C4397">
      <w:rPr>
        <w:rFonts w:ascii="华文仿宋" w:eastAsia="华文仿宋" w:hAnsi="华文仿宋" w:hint="eastAsia"/>
        <w:b/>
        <w:color w:val="FF0000"/>
        <w:spacing w:val="-1"/>
        <w:kern w:val="0"/>
        <w:sz w:val="64"/>
        <w:szCs w:val="64"/>
        <w:fitText w:val="7051" w:id="-897419776"/>
      </w:rPr>
      <w:t>室</w:t>
    </w:r>
  </w:p>
  <w:p w14:paraId="424D05C4" w14:textId="77777777" w:rsidR="0031765C" w:rsidRDefault="0031765C" w:rsidP="0020364D">
    <w:pPr>
      <w:pStyle w:val="ae"/>
      <w:pBdr>
        <w:top w:val="thinThickSmallGap" w:sz="24" w:space="1" w:color="FF0000"/>
      </w:pBdr>
      <w:tabs>
        <w:tab w:val="clear" w:pos="8306"/>
        <w:tab w:val="right" w:pos="8222"/>
      </w:tabs>
      <w:ind w:leftChars="-135" w:left="-378" w:rightChars="-162" w:right="-454"/>
    </w:pPr>
    <w:r>
      <w:rPr>
        <w:rFonts w:hint="eastAsia"/>
      </w:rPr>
      <w:t xml:space="preserve">   </w:t>
    </w:r>
  </w:p>
  <w:p w14:paraId="1FE3118A" w14:textId="77777777" w:rsidR="0031765C" w:rsidRDefault="0031765C">
    <w:pPr>
      <w:pStyle w:val="ae"/>
    </w:pPr>
  </w:p>
  <w:p w14:paraId="2B180F2B" w14:textId="77777777" w:rsidR="0031765C" w:rsidRDefault="0031765C">
    <w:pPr>
      <w:pStyle w:val="a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9144A" w14:textId="77777777" w:rsidR="0031765C" w:rsidRDefault="0031765C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65C"/>
    <w:rsid w:val="001038AD"/>
    <w:rsid w:val="001B7D54"/>
    <w:rsid w:val="00201128"/>
    <w:rsid w:val="0031765C"/>
    <w:rsid w:val="004848BB"/>
    <w:rsid w:val="004C0033"/>
    <w:rsid w:val="00505217"/>
    <w:rsid w:val="005A4315"/>
    <w:rsid w:val="00722AD3"/>
    <w:rsid w:val="00AC5058"/>
    <w:rsid w:val="00B55D66"/>
    <w:rsid w:val="00E42265"/>
    <w:rsid w:val="00F26D79"/>
    <w:rsid w:val="00FB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5E9671"/>
  <w15:chartTrackingRefBased/>
  <w15:docId w15:val="{0D000406-4FD8-4BF2-97A4-4C6ADF7CA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2AD3"/>
    <w:pPr>
      <w:widowControl w:val="0"/>
      <w:jc w:val="both"/>
    </w:pPr>
    <w:rPr>
      <w:rFonts w:ascii="Times New Roman" w:eastAsia="仿宋" w:hAnsi="Times New Roman"/>
      <w:sz w:val="28"/>
    </w:rPr>
  </w:style>
  <w:style w:type="paragraph" w:styleId="1">
    <w:name w:val="heading 1"/>
    <w:basedOn w:val="a"/>
    <w:next w:val="a"/>
    <w:link w:val="10"/>
    <w:autoRedefine/>
    <w:uiPriority w:val="9"/>
    <w:qFormat/>
    <w:rsid w:val="004848BB"/>
    <w:pPr>
      <w:jc w:val="center"/>
      <w:outlineLvl w:val="0"/>
    </w:pPr>
    <w:rPr>
      <w:rFonts w:ascii="黑体" w:eastAsia="黑体" w:hAnsi="黑体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76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765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765C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765C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765C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765C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765C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765C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848BB"/>
    <w:rPr>
      <w:rFonts w:ascii="黑体" w:eastAsia="黑体" w:hAnsi="黑体"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sid w:val="003176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176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1765C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1765C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31765C"/>
    <w:rPr>
      <w:rFonts w:cstheme="majorBidi"/>
      <w:b/>
      <w:bCs/>
      <w:color w:val="0F4761" w:themeColor="accent1" w:themeShade="BF"/>
      <w:sz w:val="28"/>
    </w:rPr>
  </w:style>
  <w:style w:type="character" w:customStyle="1" w:styleId="70">
    <w:name w:val="标题 7 字符"/>
    <w:basedOn w:val="a0"/>
    <w:link w:val="7"/>
    <w:uiPriority w:val="9"/>
    <w:semiHidden/>
    <w:rsid w:val="0031765C"/>
    <w:rPr>
      <w:rFonts w:cstheme="majorBidi"/>
      <w:b/>
      <w:bCs/>
      <w:color w:val="595959" w:themeColor="text1" w:themeTint="A6"/>
      <w:sz w:val="28"/>
    </w:rPr>
  </w:style>
  <w:style w:type="character" w:customStyle="1" w:styleId="80">
    <w:name w:val="标题 8 字符"/>
    <w:basedOn w:val="a0"/>
    <w:link w:val="8"/>
    <w:uiPriority w:val="9"/>
    <w:semiHidden/>
    <w:rsid w:val="0031765C"/>
    <w:rPr>
      <w:rFonts w:cstheme="majorBidi"/>
      <w:color w:val="595959" w:themeColor="text1" w:themeTint="A6"/>
      <w:sz w:val="28"/>
    </w:rPr>
  </w:style>
  <w:style w:type="character" w:customStyle="1" w:styleId="90">
    <w:name w:val="标题 9 字符"/>
    <w:basedOn w:val="a0"/>
    <w:link w:val="9"/>
    <w:uiPriority w:val="9"/>
    <w:semiHidden/>
    <w:rsid w:val="0031765C"/>
    <w:rPr>
      <w:rFonts w:eastAsiaTheme="majorEastAsia" w:cstheme="majorBidi"/>
      <w:color w:val="595959" w:themeColor="text1" w:themeTint="A6"/>
      <w:sz w:val="28"/>
    </w:rPr>
  </w:style>
  <w:style w:type="paragraph" w:styleId="a3">
    <w:name w:val="Title"/>
    <w:basedOn w:val="a"/>
    <w:next w:val="a"/>
    <w:link w:val="a4"/>
    <w:uiPriority w:val="10"/>
    <w:qFormat/>
    <w:rsid w:val="0031765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176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1765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Cs w:val="28"/>
    </w:rPr>
  </w:style>
  <w:style w:type="character" w:customStyle="1" w:styleId="a6">
    <w:name w:val="副标题 字符"/>
    <w:basedOn w:val="a0"/>
    <w:link w:val="a5"/>
    <w:uiPriority w:val="11"/>
    <w:rsid w:val="0031765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1765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1765C"/>
    <w:rPr>
      <w:rFonts w:ascii="Times New Roman" w:eastAsia="仿宋" w:hAnsi="Times New Roman"/>
      <w:i/>
      <w:iCs/>
      <w:color w:val="404040" w:themeColor="text1" w:themeTint="BF"/>
      <w:sz w:val="28"/>
    </w:rPr>
  </w:style>
  <w:style w:type="paragraph" w:styleId="a9">
    <w:name w:val="List Paragraph"/>
    <w:basedOn w:val="a"/>
    <w:uiPriority w:val="34"/>
    <w:qFormat/>
    <w:rsid w:val="0031765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1765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176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1765C"/>
    <w:rPr>
      <w:rFonts w:ascii="Times New Roman" w:eastAsia="仿宋" w:hAnsi="Times New Roman"/>
      <w:i/>
      <w:iCs/>
      <w:color w:val="0F4761" w:themeColor="accent1" w:themeShade="BF"/>
      <w:sz w:val="28"/>
    </w:rPr>
  </w:style>
  <w:style w:type="character" w:styleId="ad">
    <w:name w:val="Intense Reference"/>
    <w:basedOn w:val="a0"/>
    <w:uiPriority w:val="32"/>
    <w:qFormat/>
    <w:rsid w:val="0031765C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1765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31765C"/>
    <w:rPr>
      <w:rFonts w:ascii="Times New Roman" w:eastAsia="仿宋" w:hAnsi="Times New Roman"/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3176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31765C"/>
    <w:rPr>
      <w:rFonts w:ascii="Times New Roman" w:eastAsia="仿宋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308</Words>
  <Characters>327</Characters>
  <Application>Microsoft Office Word</Application>
  <DocSecurity>0</DocSecurity>
  <Lines>46</Lines>
  <Paragraphs>70</Paragraphs>
  <ScaleCrop>false</ScaleCrop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旭 韩</dc:creator>
  <cp:keywords/>
  <dc:description/>
  <cp:lastModifiedBy>旭 韩</cp:lastModifiedBy>
  <cp:revision>1</cp:revision>
  <dcterms:created xsi:type="dcterms:W3CDTF">2026-05-28T00:43:00Z</dcterms:created>
  <dcterms:modified xsi:type="dcterms:W3CDTF">2026-05-28T00:44:00Z</dcterms:modified>
</cp:coreProperties>
</file>