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2C" w:rsidRPr="002F6F2C" w:rsidRDefault="002F6F2C" w:rsidP="00ED31F3">
      <w:pPr>
        <w:widowControl/>
        <w:spacing w:before="75" w:after="75" w:line="30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黑体" w:eastAsia="黑体" w:hAnsi="黑体" w:cs="宋体" w:hint="eastAsia"/>
          <w:color w:val="000000"/>
          <w:kern w:val="0"/>
          <w:szCs w:val="32"/>
        </w:rPr>
        <w:t>党政办公室关于学校印章的使用管理规定</w:t>
      </w:r>
    </w:p>
    <w:p w:rsidR="002F6F2C" w:rsidRPr="002F6F2C" w:rsidRDefault="002F6F2C" w:rsidP="00ED31F3">
      <w:pPr>
        <w:widowControl/>
        <w:spacing w:before="75" w:after="75" w:line="300" w:lineRule="atLeast"/>
        <w:ind w:firstLineChars="0" w:firstLine="640"/>
        <w:rPr>
          <w:rFonts w:ascii="宋体" w:eastAsia="宋体" w:hAnsi="宋体" w:cs="宋体"/>
          <w:color w:val="000000"/>
          <w:kern w:val="0"/>
          <w:sz w:val="27"/>
          <w:szCs w:val="27"/>
        </w:rPr>
      </w:pP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第一章 总 则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第一条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为进一步规范党政办公室学校印章的使用和管理，特制定本规定。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第二条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本规定主要适用于学校公文、合作协议、证件、证书，以及各类申请、报表、证明等的用印，不适用于经济合同用印。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第三条</w:t>
      </w: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印章的使用和管理必须严格按本规定执行。凡是不符合本规定的，印章管理人员应坚持原则拒绝用印。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第二章 印章的种类及权限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第四条</w:t>
      </w: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党委公章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color w:val="000000"/>
          <w:kern w:val="0"/>
          <w:szCs w:val="32"/>
        </w:rPr>
        <w:t>党委公章代表学校党委权力、凭信和职责。我校党委公章名称为“中共中国石油大学(北京)委员会”。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第五条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学校公章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color w:val="000000"/>
          <w:kern w:val="0"/>
          <w:szCs w:val="32"/>
        </w:rPr>
        <w:t>学校公章代表学校的法定名称，代表学校行政的权力、凭信和职责。我校公章名称为“中国石油大学（北京）”。学校钢印的名称同为“中国石油大学（北京）”，使用范围一般仅限于必要的证书、证件。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第六条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color w:val="000000"/>
          <w:kern w:val="0"/>
          <w:szCs w:val="32"/>
        </w:rPr>
        <w:t>校领导名章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lastRenderedPageBreak/>
        <w:t>校领导名章在一定范围具有规定的法律效力。校长的名章具有法定代表人效力。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第三章</w:t>
      </w:r>
      <w:r>
        <w:rPr>
          <w:rFonts w:ascii="仿宋_GB2312" w:hAnsi="宋体" w:cs="宋体" w:hint="eastAsia"/>
          <w:b/>
          <w:bCs/>
          <w:color w:val="000000"/>
          <w:kern w:val="0"/>
          <w:szCs w:val="32"/>
        </w:rPr>
        <w:t xml:space="preserve"> </w:t>
      </w: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印章的管理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第七条</w:t>
      </w:r>
      <w:r w:rsidRPr="002F6F2C">
        <w:rPr>
          <w:rFonts w:ascii="Calibri" w:eastAsia="宋体" w:hAnsi="Calibri" w:cs="Calibri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学校授权党政办公室负责管理校党委公章、学校公章、学校钢印、校领导名章及其他校级印章；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第八条</w:t>
      </w:r>
      <w:r w:rsidRPr="002F6F2C">
        <w:rPr>
          <w:rFonts w:ascii="Calibri" w:eastAsia="宋体" w:hAnsi="Calibri" w:cs="Calibri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印章的管理要求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（一）专人管理：党政办公室主任是学校印章管理的第一责任人。党政办公室设一名专职人员负责学校公章的具体管理、存放、使用。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（二）妥善保管：学校公章的使用地点在学校总值班室内。未经批准，不准在总值班室以外使用。印章管理人员应注意印章的保养维护，确保印文清晰。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（三）规范流程：各部门（单位）在使用公章时要严格按照</w:t>
      </w:r>
      <w:bookmarkStart w:id="0" w:name="_GoBack"/>
      <w:bookmarkEnd w:id="0"/>
      <w:r w:rsidRPr="002F6F2C">
        <w:rPr>
          <w:rFonts w:ascii="仿宋_GB2312" w:hAnsi="Calibri" w:cs="Calibri" w:hint="eastAsia"/>
          <w:color w:val="000000"/>
          <w:kern w:val="0"/>
          <w:szCs w:val="32"/>
        </w:rPr>
        <w:t>“用印审批表”（见附件）内容，完成审批程序，做好用印登记，对用印时间、用印单位、用印事由、批准人、经办人等进行详细登记，以备核查。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（四）严格审核：印章管理人员必须严格执行审批手续和用印登记制度。用章时应认真审阅有关材料，了解用章内容，严禁未经主管领导批准擅自用印，严禁在空白介绍信、单据或纸张上加盖印章。用印件涉及保密的，要严格遵守保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lastRenderedPageBreak/>
        <w:t>密规定，不得随便翻阅和谈论。凡有下列情况之一的，印章管理人员应拒绝用印：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1.上报及下发的用印文件内容有误或批准权限不当；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2.属于经济合同范畴的用印件；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3.各部门（单位）用印人员未按规定执行用印审批程序；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4.涉及个人财产、经济、法律纠纷等方面的用印件；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5.未经职能部处负责人审核及校领导签发批准的用印件；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6.非本校教职员工或与本校工作、业务无关的用印件；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7.其它不符合用印规定的用印件。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0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Cs w:val="32"/>
        </w:rPr>
        <w:t>（五）规范用印：印章一般应盖在公文、公函落款的机关名称和发文时间中间偏上位置，骑年盖月，上不压正文，印文要求端正、清晰。用印时间为工作日正常上班时间。寒、暑假期间用印时间为党政办公室发布的印章管理人员值班时间。国家法定节假日、双休日及其它非上班时间用印的需提前进行预约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第四章</w:t>
      </w:r>
      <w:r w:rsidRPr="002F6F2C">
        <w:rPr>
          <w:rFonts w:ascii="宋体" w:eastAsia="宋体" w:hAnsi="宋体" w:cs="宋体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印章的使用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第九条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以学校名义印发的文件、公函等的用印，必须经过党政办公室报送主管校领导审核，凭校领导审签的发文纸及秘书科正式行文用印。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lastRenderedPageBreak/>
        <w:t>第十条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以学校名义签署的对外合作交流协议，经校长签署或经校长授权的代表签署后方可用印。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第十一条</w:t>
      </w: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属于下列情况之一的，需填写“用印审批表”，经部门负责人签字盖章，必要时须经相关部门审核后，送党政办公室用印。（1）以学校名义颁发的学生证、学位证、毕业证、录取通知书、以及各类证书、聘书、荣誉证书等的用印;（2）学校的法人证书、组织机构代码证、法人身份证复印件的用印;（3）部门上报的各类材料、报表的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第十二条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申报科研项目、科研成果、科研奖励及专利申请等用印，需经科学技术处审核，并开具科研用印证明，必要时经主管校领导审批后，送党政办公室用印。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第十三条</w:t>
      </w: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教职工因公出国需要用印的，由国际合作与交流处或所在学院派专人到党政办公室用印；教职工因私出国用印，须本部门领导签字盖章，必要时经相关部门审核后，送党政办公室用印。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第十四条</w:t>
      </w: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补办学生证、领取包裹证明等与学生有关的证明材料，以及教职工个人开具的收入证明、身份证明等，凭学院开具的用章证明，送党政办公室用印。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第十五条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中国石油大学（北京）钢印的使用只能用于经学校批准印发的工作证、学生证、离退休证和学校计划内学生的毕业证、学位证、结业证及国家统一印制的学历、学位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lastRenderedPageBreak/>
        <w:t>证明书。其他非经学校批准统一制发的学员证、出入证、学历证明等，不得使用钢印。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第十六条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校领导名章的使用，须经校领导本人同意后，送党政办公室用印。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第十七条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在使用校级印章时，如遇其它特殊情况，由党政办公室主任负责审批。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2F6F2C">
        <w:rPr>
          <w:rFonts w:ascii="仿宋_GB2312" w:hAnsi="宋体" w:cs="宋体" w:hint="eastAsia"/>
          <w:b/>
          <w:bCs/>
          <w:color w:val="000000"/>
          <w:kern w:val="0"/>
          <w:szCs w:val="32"/>
        </w:rPr>
        <w:t>第五章 附则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第十八条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本规定自公布之日起实行；</w:t>
      </w:r>
    </w:p>
    <w:p w:rsidR="002F6F2C" w:rsidRPr="002F6F2C" w:rsidRDefault="002F6F2C" w:rsidP="002F6F2C">
      <w:pPr>
        <w:widowControl/>
        <w:spacing w:before="75" w:after="75" w:line="560" w:lineRule="atLeast"/>
        <w:ind w:firstLineChars="0" w:firstLine="643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b/>
          <w:bCs/>
          <w:color w:val="000000"/>
          <w:kern w:val="0"/>
          <w:szCs w:val="32"/>
        </w:rPr>
        <w:t>第十九条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 </w:t>
      </w:r>
      <w:r w:rsidRPr="002F6F2C">
        <w:rPr>
          <w:rFonts w:ascii="仿宋_GB2312" w:hAnsi="Calibri" w:cs="Calibri" w:hint="eastAsia"/>
          <w:color w:val="000000"/>
          <w:kern w:val="0"/>
          <w:szCs w:val="32"/>
        </w:rPr>
        <w:t>本规定由党政办公室负责解释。</w:t>
      </w:r>
    </w:p>
    <w:p w:rsidR="002F6F2C" w:rsidRPr="002F6F2C" w:rsidRDefault="002F6F2C" w:rsidP="002F6F2C">
      <w:pPr>
        <w:widowControl/>
        <w:spacing w:before="75" w:after="75" w:line="263" w:lineRule="atLeast"/>
        <w:ind w:firstLineChars="0"/>
        <w:jc w:val="right"/>
        <w:rPr>
          <w:rFonts w:ascii="Calibri" w:eastAsia="宋体" w:hAnsi="Calibri" w:cs="Calibri"/>
          <w:color w:val="000000"/>
          <w:kern w:val="0"/>
          <w:sz w:val="21"/>
          <w:szCs w:val="21"/>
        </w:rPr>
      </w:pPr>
      <w:r w:rsidRPr="002F6F2C">
        <w:rPr>
          <w:rFonts w:ascii="仿宋_GB2312" w:hAnsi="Calibri" w:cs="Calibri" w:hint="eastAsia"/>
          <w:color w:val="000000"/>
          <w:kern w:val="0"/>
          <w:sz w:val="28"/>
          <w:szCs w:val="28"/>
        </w:rPr>
        <w:t>党政办公室</w:t>
      </w:r>
    </w:p>
    <w:p w:rsidR="0038638C" w:rsidRDefault="002F6F2C" w:rsidP="002F6F2C">
      <w:pPr>
        <w:widowControl/>
        <w:spacing w:before="75" w:after="75" w:line="263" w:lineRule="atLeast"/>
        <w:ind w:firstLineChars="0" w:firstLine="560"/>
        <w:jc w:val="right"/>
      </w:pPr>
      <w:r w:rsidRPr="002F6F2C">
        <w:rPr>
          <w:rFonts w:ascii="仿宋_GB2312" w:hAnsi="Calibri" w:cs="Calibri" w:hint="eastAsia"/>
          <w:color w:val="000000"/>
          <w:kern w:val="0"/>
          <w:sz w:val="28"/>
          <w:szCs w:val="28"/>
        </w:rPr>
        <w:t>2013年12月19日</w:t>
      </w:r>
    </w:p>
    <w:sectPr w:rsidR="00386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FB"/>
    <w:rsid w:val="00014F5B"/>
    <w:rsid w:val="00033571"/>
    <w:rsid w:val="00045115"/>
    <w:rsid w:val="000D36E9"/>
    <w:rsid w:val="0016162B"/>
    <w:rsid w:val="002153FD"/>
    <w:rsid w:val="00293970"/>
    <w:rsid w:val="002F620E"/>
    <w:rsid w:val="002F6F2C"/>
    <w:rsid w:val="00330462"/>
    <w:rsid w:val="0038638C"/>
    <w:rsid w:val="00473F9B"/>
    <w:rsid w:val="004D0487"/>
    <w:rsid w:val="00512F63"/>
    <w:rsid w:val="0055634E"/>
    <w:rsid w:val="005C0487"/>
    <w:rsid w:val="0063412A"/>
    <w:rsid w:val="006804FB"/>
    <w:rsid w:val="006B34F7"/>
    <w:rsid w:val="006E1D45"/>
    <w:rsid w:val="006F0219"/>
    <w:rsid w:val="00740338"/>
    <w:rsid w:val="007A55EE"/>
    <w:rsid w:val="0083164B"/>
    <w:rsid w:val="008F44C1"/>
    <w:rsid w:val="009077BE"/>
    <w:rsid w:val="00976BE9"/>
    <w:rsid w:val="00986F24"/>
    <w:rsid w:val="009C08BC"/>
    <w:rsid w:val="009E0CDA"/>
    <w:rsid w:val="00A54D6C"/>
    <w:rsid w:val="00B32823"/>
    <w:rsid w:val="00C34C87"/>
    <w:rsid w:val="00CD60A0"/>
    <w:rsid w:val="00CE536F"/>
    <w:rsid w:val="00D4481F"/>
    <w:rsid w:val="00D73BB0"/>
    <w:rsid w:val="00E334A4"/>
    <w:rsid w:val="00ED31F3"/>
    <w:rsid w:val="00F80E82"/>
    <w:rsid w:val="00F8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53660"/>
  <w15:chartTrackingRefBased/>
  <w15:docId w15:val="{BABF0004-E1EB-43C6-BA9F-79E20A1E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4B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0"/>
    <w:qFormat/>
    <w:rsid w:val="00A54D6C"/>
    <w:pPr>
      <w:keepNext/>
      <w:keepLines/>
      <w:spacing w:before="100" w:beforeAutospacing="1" w:after="12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54D6C"/>
    <w:rPr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semiHidden/>
    <w:unhideWhenUsed/>
    <w:rsid w:val="002F6F2C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2F6F2C"/>
    <w:rPr>
      <w:b/>
      <w:bCs/>
    </w:rPr>
  </w:style>
  <w:style w:type="paragraph" w:customStyle="1" w:styleId="style4">
    <w:name w:val="style4"/>
    <w:basedOn w:val="a"/>
    <w:rsid w:val="002F6F2C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2F6F2C"/>
  </w:style>
  <w:style w:type="character" w:customStyle="1" w:styleId="style41">
    <w:name w:val="style41"/>
    <w:basedOn w:val="a0"/>
    <w:rsid w:val="002F6F2C"/>
  </w:style>
  <w:style w:type="character" w:styleId="a5">
    <w:name w:val="Hyperlink"/>
    <w:basedOn w:val="a0"/>
    <w:uiPriority w:val="99"/>
    <w:semiHidden/>
    <w:unhideWhenUsed/>
    <w:rsid w:val="002F6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Cheng</dc:creator>
  <cp:keywords/>
  <dc:description/>
  <cp:lastModifiedBy>Wilmer</cp:lastModifiedBy>
  <cp:revision>5</cp:revision>
  <dcterms:created xsi:type="dcterms:W3CDTF">2016-12-06T03:03:00Z</dcterms:created>
  <dcterms:modified xsi:type="dcterms:W3CDTF">2017-03-27T08:10:00Z</dcterms:modified>
</cp:coreProperties>
</file>