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C9B" w:rsidRDefault="009F5C9B" w:rsidP="009F5C9B">
      <w:pPr>
        <w:spacing w:line="560" w:lineRule="exact"/>
        <w:rPr>
          <w:rFonts w:ascii="仿宋_GB2312" w:eastAsia="仿宋_GB2312" w:hAnsi="楷体_GB2312" w:cs="楷体_GB2312" w:hint="eastAsia"/>
          <w:sz w:val="32"/>
          <w:szCs w:val="32"/>
          <w:lang w:val="en"/>
        </w:rPr>
      </w:pPr>
      <w:r>
        <w:rPr>
          <w:rFonts w:ascii="仿宋_GB2312" w:eastAsia="仿宋_GB2312" w:hAnsi="楷体_GB2312" w:cs="楷体_GB2312" w:hint="eastAsia"/>
          <w:sz w:val="32"/>
          <w:szCs w:val="32"/>
          <w:lang w:val="en"/>
        </w:rPr>
        <w:t>参赛报名操作流程</w:t>
      </w:r>
    </w:p>
    <w:p w:rsidR="009F5C9B" w:rsidRDefault="009F5C9B" w:rsidP="009F5C9B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1登录“北京大学生创新创业大赛”官网： https://www.bjbys.net.cn/，点击“参赛报名”进入报名页报名。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2首次登录点击报名，需要以团队负责人的信息注册报名账户，填写团队负责人的个人资料，设置登录密码。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3注册用户登录后，填写报名参赛信息，并完成提交（请详细阅读填报</w:t>
      </w:r>
      <w:proofErr w:type="gramStart"/>
      <w:r>
        <w:rPr>
          <w:rFonts w:ascii="仿宋_GB2312" w:eastAsia="仿宋_GB2312" w:hAnsi="方正仿宋_GB2312" w:cs="方正仿宋_GB2312" w:hint="eastAsia"/>
          <w:sz w:val="32"/>
          <w:szCs w:val="32"/>
        </w:rPr>
        <w:t>须知弹窗提醒</w:t>
      </w:r>
      <w:proofErr w:type="gramEnd"/>
      <w:r>
        <w:rPr>
          <w:rFonts w:ascii="仿宋_GB2312" w:eastAsia="仿宋_GB2312" w:hAnsi="方正仿宋_GB2312" w:cs="方正仿宋_GB2312" w:hint="eastAsia"/>
          <w:sz w:val="32"/>
          <w:szCs w:val="32"/>
        </w:rPr>
        <w:t>，严格按所属赛道报名，不允许多赛道同时报名参赛）。</w:t>
      </w:r>
    </w:p>
    <w:p w:rsidR="009F5C9B" w:rsidRDefault="009F5C9B" w:rsidP="009F5C9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4完成报名后，可登录注册账户，关注站内系统消息提醒，了解项目的最新评审结果与参赛进度。</w:t>
      </w:r>
    </w:p>
    <w:p w:rsidR="009F5C9B" w:rsidRPr="009F5C9B" w:rsidRDefault="009F5C9B">
      <w:pPr>
        <w:widowControl/>
        <w:jc w:val="left"/>
        <w:rPr>
          <w:b/>
          <w:kern w:val="44"/>
          <w:sz w:val="44"/>
        </w:rPr>
      </w:pPr>
    </w:p>
    <w:p w:rsidR="0034331A" w:rsidRDefault="003C3601">
      <w:pPr>
        <w:pStyle w:val="1"/>
        <w:jc w:val="center"/>
      </w:pPr>
      <w:r>
        <w:rPr>
          <w:rFonts w:hint="eastAsia"/>
        </w:rPr>
        <w:t>北</w:t>
      </w:r>
      <w:bookmarkStart w:id="0" w:name="_GoBack"/>
      <w:bookmarkEnd w:id="0"/>
      <w:r>
        <w:rPr>
          <w:rFonts w:hint="eastAsia"/>
        </w:rPr>
        <w:t>京大学</w:t>
      </w:r>
      <w:proofErr w:type="gramStart"/>
      <w:r>
        <w:rPr>
          <w:rFonts w:hint="eastAsia"/>
        </w:rPr>
        <w:t>生创新</w:t>
      </w:r>
      <w:proofErr w:type="gramEnd"/>
      <w:r>
        <w:rPr>
          <w:rFonts w:hint="eastAsia"/>
        </w:rPr>
        <w:t>创业</w:t>
      </w:r>
      <w:r>
        <w:rPr>
          <w:rFonts w:hint="eastAsia"/>
        </w:rPr>
        <w:t>大赛</w:t>
      </w:r>
      <w:r>
        <w:rPr>
          <w:rFonts w:hint="eastAsia"/>
        </w:rPr>
        <w:t>学生</w:t>
      </w:r>
      <w:r>
        <w:rPr>
          <w:rFonts w:hint="eastAsia"/>
        </w:rPr>
        <w:t>端使用指南</w:t>
      </w:r>
    </w:p>
    <w:p w:rsidR="0034331A" w:rsidRDefault="003C3601">
      <w:pPr>
        <w:numPr>
          <w:ilvl w:val="0"/>
          <w:numId w:val="1"/>
        </w:numPr>
        <w:spacing w:line="48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复制并打开以下链接进入登录页面</w:t>
      </w:r>
    </w:p>
    <w:p w:rsidR="0034331A" w:rsidRDefault="003C3601">
      <w:pPr>
        <w:spacing w:line="480" w:lineRule="auto"/>
        <w:rPr>
          <w:sz w:val="24"/>
        </w:rPr>
      </w:pPr>
      <w:r>
        <w:rPr>
          <w:rFonts w:hint="eastAsia"/>
          <w:sz w:val="24"/>
        </w:rPr>
        <w:t>https://jcdc.bjbys.net.cn/a/login</w:t>
      </w:r>
    </w:p>
    <w:p w:rsidR="0034331A" w:rsidRDefault="003C3601">
      <w:pPr>
        <w:numPr>
          <w:ilvl w:val="0"/>
          <w:numId w:val="1"/>
        </w:numPr>
        <w:spacing w:line="48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登录页面</w:t>
      </w:r>
    </w:p>
    <w:p w:rsidR="0034331A" w:rsidRDefault="003C3601">
      <w:pPr>
        <w:numPr>
          <w:ilvl w:val="0"/>
          <w:numId w:val="2"/>
        </w:numPr>
        <w:spacing w:line="480" w:lineRule="auto"/>
        <w:rPr>
          <w:sz w:val="24"/>
        </w:rPr>
      </w:pPr>
      <w:r>
        <w:rPr>
          <w:rFonts w:hint="eastAsia"/>
          <w:sz w:val="24"/>
        </w:rPr>
        <w:t>登录方式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：</w:t>
      </w:r>
      <w:r>
        <w:rPr>
          <w:rFonts w:hint="eastAsia"/>
          <w:sz w:val="24"/>
        </w:rPr>
        <w:t>输入</w:t>
      </w:r>
      <w:r>
        <w:rPr>
          <w:rFonts w:hint="eastAsia"/>
          <w:sz w:val="24"/>
        </w:rPr>
        <w:t>正确</w:t>
      </w:r>
      <w:r>
        <w:rPr>
          <w:rFonts w:hint="eastAsia"/>
          <w:sz w:val="24"/>
        </w:rPr>
        <w:t>的账号、密码及图形验证码</w:t>
      </w:r>
      <w:r>
        <w:rPr>
          <w:rFonts w:hint="eastAsia"/>
          <w:sz w:val="24"/>
        </w:rPr>
        <w:t>进行登录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登录方式二：通过手机号验证码进行登录。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8625" cy="3794125"/>
            <wp:effectExtent l="0" t="0" r="1587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1862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4331A">
      <w:pPr>
        <w:jc w:val="left"/>
      </w:pPr>
    </w:p>
    <w:p w:rsidR="0034331A" w:rsidRDefault="003C3601">
      <w:pPr>
        <w:jc w:val="left"/>
      </w:pPr>
      <w:r>
        <w:rPr>
          <w:rFonts w:hint="eastAsia"/>
        </w:rPr>
        <w:t>大赛注册页面：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735830"/>
            <wp:effectExtent l="0" t="0" r="3810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numPr>
          <w:ilvl w:val="0"/>
          <w:numId w:val="2"/>
        </w:numPr>
        <w:spacing w:line="480" w:lineRule="auto"/>
        <w:rPr>
          <w:sz w:val="24"/>
        </w:rPr>
      </w:pPr>
      <w:r>
        <w:rPr>
          <w:rFonts w:hint="eastAsia"/>
          <w:sz w:val="24"/>
        </w:rPr>
        <w:t>登录成功后进入</w:t>
      </w:r>
      <w:r>
        <w:rPr>
          <w:rFonts w:hint="eastAsia"/>
          <w:sz w:val="24"/>
        </w:rPr>
        <w:t>学生端</w:t>
      </w:r>
      <w:r>
        <w:rPr>
          <w:rFonts w:hint="eastAsia"/>
          <w:sz w:val="24"/>
        </w:rPr>
        <w:t>主页，</w:t>
      </w:r>
      <w:r>
        <w:rPr>
          <w:rFonts w:hint="eastAsia"/>
          <w:sz w:val="24"/>
        </w:rPr>
        <w:t>会看到参赛资格通知</w:t>
      </w: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4951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9311640" cy="4900930"/>
            <wp:effectExtent l="0" t="0" r="3810" b="139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11640" cy="490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>选完批次点击下一步首页会展示如下页面：</w:t>
      </w:r>
      <w:r>
        <w:br/>
      </w:r>
      <w:r>
        <w:rPr>
          <w:noProof/>
        </w:rPr>
        <w:lastRenderedPageBreak/>
        <w:drawing>
          <wp:inline distT="0" distB="0" distL="114300" distR="114300">
            <wp:extent cx="9327515" cy="5081270"/>
            <wp:effectExtent l="0" t="0" r="6985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27515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4331A">
      <w:pPr>
        <w:jc w:val="left"/>
      </w:pPr>
    </w:p>
    <w:p w:rsidR="0034331A" w:rsidRDefault="003C3601">
      <w:pPr>
        <w:numPr>
          <w:ilvl w:val="0"/>
          <w:numId w:val="2"/>
        </w:num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点击</w:t>
      </w:r>
      <w:r>
        <w:rPr>
          <w:rFonts w:hint="eastAsia"/>
          <w:sz w:val="24"/>
        </w:rPr>
        <w:t>立即申请按钮，进入学生填写大赛项目资料模块页面展示。该页面左侧展示项目四个模块，右侧展示每个模块所对应的信息，最后信息填写完成后，</w:t>
      </w:r>
      <w:r>
        <w:rPr>
          <w:rFonts w:hint="eastAsia"/>
          <w:color w:val="FF0000"/>
          <w:sz w:val="24"/>
        </w:rPr>
        <w:t>学生可点击“暂存”按钮</w:t>
      </w:r>
      <w:r>
        <w:rPr>
          <w:rFonts w:hint="eastAsia"/>
          <w:color w:val="FF0000"/>
          <w:sz w:val="24"/>
        </w:rPr>
        <w:t>或“保存，下一步”按钮进行暂存或提交操作</w:t>
      </w:r>
      <w:r>
        <w:rPr>
          <w:rFonts w:hint="eastAsia"/>
          <w:color w:val="FF0000"/>
          <w:sz w:val="24"/>
        </w:rPr>
        <w:t>，所有信息填写完成</w:t>
      </w:r>
      <w:r>
        <w:rPr>
          <w:rFonts w:hint="eastAsia"/>
          <w:color w:val="FF0000"/>
          <w:sz w:val="24"/>
        </w:rPr>
        <w:t>并保存</w:t>
      </w:r>
      <w:r>
        <w:rPr>
          <w:rFonts w:hint="eastAsia"/>
          <w:color w:val="FF0000"/>
          <w:sz w:val="24"/>
        </w:rPr>
        <w:t>后点击“确认并提交”</w:t>
      </w:r>
      <w:r>
        <w:rPr>
          <w:rFonts w:hint="eastAsia"/>
          <w:color w:val="FF0000"/>
          <w:sz w:val="24"/>
        </w:rPr>
        <w:t>进行最终提交</w:t>
      </w:r>
      <w:r>
        <w:rPr>
          <w:rFonts w:hint="eastAsia"/>
          <w:color w:val="FF0000"/>
          <w:sz w:val="24"/>
        </w:rPr>
        <w:t>。在学生报名时间段内，信息随时可以进行修改并提交，</w:t>
      </w:r>
      <w:r>
        <w:rPr>
          <w:rFonts w:hint="eastAsia"/>
          <w:color w:val="FF0000"/>
          <w:sz w:val="24"/>
        </w:rPr>
        <w:t>需注意，每次修改后需点击“确认并提交”进行最终提交</w:t>
      </w:r>
      <w:r>
        <w:rPr>
          <w:rFonts w:hint="eastAsia"/>
          <w:sz w:val="24"/>
        </w:rPr>
        <w:t>。报名时间结</w:t>
      </w:r>
      <w:r>
        <w:rPr>
          <w:rFonts w:hint="eastAsia"/>
          <w:sz w:val="24"/>
        </w:rPr>
        <w:lastRenderedPageBreak/>
        <w:t>束后，信息不可进行修改，</w:t>
      </w:r>
    </w:p>
    <w:p w:rsidR="0034331A" w:rsidRDefault="003C3601">
      <w:pPr>
        <w:spacing w:line="480" w:lineRule="auto"/>
        <w:jc w:val="left"/>
      </w:pPr>
      <w:r>
        <w:rPr>
          <w:noProof/>
        </w:rPr>
        <w:drawing>
          <wp:inline distT="0" distB="0" distL="114300" distR="114300">
            <wp:extent cx="9316720" cy="4958080"/>
            <wp:effectExtent l="0" t="0" r="17780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16720" cy="49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spacing w:line="480" w:lineRule="auto"/>
        <w:jc w:val="left"/>
      </w:pPr>
      <w:r>
        <w:rPr>
          <w:rFonts w:hint="eastAsia"/>
        </w:rPr>
        <w:t>点击整体预览查看填写的报名信息</w:t>
      </w:r>
    </w:p>
    <w:p w:rsidR="0034331A" w:rsidRDefault="003C3601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114300" distR="114300">
            <wp:extent cx="9326880" cy="6229985"/>
            <wp:effectExtent l="0" t="0" r="7620" b="184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2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numPr>
          <w:ilvl w:val="0"/>
          <w:numId w:val="2"/>
        </w:num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lastRenderedPageBreak/>
        <w:t>消息通知页面展示</w:t>
      </w:r>
    </w:p>
    <w:p w:rsidR="0034331A" w:rsidRDefault="003C3601">
      <w:pPr>
        <w:spacing w:line="480" w:lineRule="auto"/>
        <w:jc w:val="left"/>
        <w:rPr>
          <w:sz w:val="24"/>
        </w:rPr>
      </w:pPr>
      <w:r>
        <w:rPr>
          <w:noProof/>
        </w:rPr>
        <w:drawing>
          <wp:inline distT="0" distB="0" distL="114300" distR="114300">
            <wp:extent cx="9317990" cy="5842635"/>
            <wp:effectExtent l="0" t="0" r="16510" b="57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1799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1A" w:rsidRDefault="003C3601">
      <w:pPr>
        <w:numPr>
          <w:ilvl w:val="0"/>
          <w:numId w:val="2"/>
        </w:numPr>
        <w:jc w:val="left"/>
      </w:pPr>
      <w:r>
        <w:rPr>
          <w:rFonts w:hint="eastAsia"/>
        </w:rPr>
        <w:lastRenderedPageBreak/>
        <w:t>修改密码页面展示</w:t>
      </w:r>
    </w:p>
    <w:p w:rsidR="0034331A" w:rsidRDefault="003C3601">
      <w:pPr>
        <w:jc w:val="left"/>
      </w:pPr>
      <w:r>
        <w:rPr>
          <w:noProof/>
        </w:rPr>
        <w:drawing>
          <wp:inline distT="0" distB="0" distL="114300" distR="114300">
            <wp:extent cx="9326880" cy="5500370"/>
            <wp:effectExtent l="0" t="0" r="762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55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</w:t>
      </w:r>
    </w:p>
    <w:sectPr w:rsidR="0034331A">
      <w:pgSz w:w="16838" w:h="11906" w:orient="landscape"/>
      <w:pgMar w:top="1134" w:right="709" w:bottom="56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601" w:rsidRDefault="003C3601" w:rsidP="009F5C9B">
      <w:r>
        <w:separator/>
      </w:r>
    </w:p>
  </w:endnote>
  <w:endnote w:type="continuationSeparator" w:id="0">
    <w:p w:rsidR="003C3601" w:rsidRDefault="003C3601" w:rsidP="009F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601" w:rsidRDefault="003C3601" w:rsidP="009F5C9B">
      <w:r>
        <w:separator/>
      </w:r>
    </w:p>
  </w:footnote>
  <w:footnote w:type="continuationSeparator" w:id="0">
    <w:p w:rsidR="003C3601" w:rsidRDefault="003C3601" w:rsidP="009F5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BD291E"/>
    <w:multiLevelType w:val="singleLevel"/>
    <w:tmpl w:val="8CBD29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4A63905"/>
    <w:multiLevelType w:val="singleLevel"/>
    <w:tmpl w:val="74A6390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jMmVmMDQ2M2FjYWNkYzkxMDNlNzI2ODU4NzZhMjUifQ=="/>
  </w:docVars>
  <w:rsids>
    <w:rsidRoot w:val="339928B1"/>
    <w:rsid w:val="00156A5B"/>
    <w:rsid w:val="002777CF"/>
    <w:rsid w:val="0034331A"/>
    <w:rsid w:val="003C3601"/>
    <w:rsid w:val="003D3BB7"/>
    <w:rsid w:val="00423324"/>
    <w:rsid w:val="005612ED"/>
    <w:rsid w:val="0058005A"/>
    <w:rsid w:val="008D0337"/>
    <w:rsid w:val="008E1D96"/>
    <w:rsid w:val="009132EA"/>
    <w:rsid w:val="009F5C9B"/>
    <w:rsid w:val="00A920BA"/>
    <w:rsid w:val="00B20CEA"/>
    <w:rsid w:val="00C94CFA"/>
    <w:rsid w:val="00FC4689"/>
    <w:rsid w:val="03215DBB"/>
    <w:rsid w:val="03D1158F"/>
    <w:rsid w:val="048815ED"/>
    <w:rsid w:val="04A50D82"/>
    <w:rsid w:val="04D94B9F"/>
    <w:rsid w:val="04FE60C2"/>
    <w:rsid w:val="05065269"/>
    <w:rsid w:val="07DB1720"/>
    <w:rsid w:val="0B6251C3"/>
    <w:rsid w:val="0F8E6586"/>
    <w:rsid w:val="102B2027"/>
    <w:rsid w:val="124F64A1"/>
    <w:rsid w:val="12B97DBE"/>
    <w:rsid w:val="13954387"/>
    <w:rsid w:val="1A644AB4"/>
    <w:rsid w:val="1F5A46D7"/>
    <w:rsid w:val="209B0B03"/>
    <w:rsid w:val="22BE4F7D"/>
    <w:rsid w:val="25970CBA"/>
    <w:rsid w:val="25C67669"/>
    <w:rsid w:val="261455E0"/>
    <w:rsid w:val="2888490F"/>
    <w:rsid w:val="29695C42"/>
    <w:rsid w:val="2AD67958"/>
    <w:rsid w:val="2CA23219"/>
    <w:rsid w:val="2E1343CF"/>
    <w:rsid w:val="2E2F0CC0"/>
    <w:rsid w:val="2F5A7DDB"/>
    <w:rsid w:val="2FB13E9F"/>
    <w:rsid w:val="30F878AC"/>
    <w:rsid w:val="3138657D"/>
    <w:rsid w:val="32CE7A11"/>
    <w:rsid w:val="331C3D26"/>
    <w:rsid w:val="339928B1"/>
    <w:rsid w:val="33DC5263"/>
    <w:rsid w:val="3AAF5655"/>
    <w:rsid w:val="3DAB63D2"/>
    <w:rsid w:val="3E275C99"/>
    <w:rsid w:val="3EC84D62"/>
    <w:rsid w:val="3F36616F"/>
    <w:rsid w:val="47FA3001"/>
    <w:rsid w:val="4F4A4CED"/>
    <w:rsid w:val="4FEB6B02"/>
    <w:rsid w:val="528154FB"/>
    <w:rsid w:val="56D402F0"/>
    <w:rsid w:val="5A1B0EDD"/>
    <w:rsid w:val="5C427AAA"/>
    <w:rsid w:val="5E99715A"/>
    <w:rsid w:val="605E50CE"/>
    <w:rsid w:val="60716BAF"/>
    <w:rsid w:val="618E3791"/>
    <w:rsid w:val="61B825BC"/>
    <w:rsid w:val="646763AF"/>
    <w:rsid w:val="665F049D"/>
    <w:rsid w:val="67851192"/>
    <w:rsid w:val="68F576CE"/>
    <w:rsid w:val="69C02956"/>
    <w:rsid w:val="6B00125C"/>
    <w:rsid w:val="70090BB2"/>
    <w:rsid w:val="737221A8"/>
    <w:rsid w:val="73BAC6ED"/>
    <w:rsid w:val="79515378"/>
    <w:rsid w:val="7C59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5B3640"/>
  <w15:docId w15:val="{625F7E8C-7BC2-45EF-AF9F-E8738C77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之子于归7777</dc:creator>
  <cp:lastModifiedBy>CIP</cp:lastModifiedBy>
  <cp:revision>6</cp:revision>
  <dcterms:created xsi:type="dcterms:W3CDTF">2022-04-01T16:23:00Z</dcterms:created>
  <dcterms:modified xsi:type="dcterms:W3CDTF">2024-03-27T07:48:00Z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3EC9C7A7C68D4AA592F0FB47113740BD_13</vt:lpwstr>
  </property>
</Properties>
</file>