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BC64B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2021年，我国制定了2030年前碳排放达</w:t>
      </w:r>
      <w:proofErr w:type="gramStart"/>
      <w:r>
        <w:rPr>
          <w:rFonts w:ascii="仿宋_GB2312" w:eastAsia="仿宋_GB2312" w:hAnsi="微软雅黑" w:hint="eastAsia"/>
          <w:color w:val="323232"/>
          <w:sz w:val="32"/>
          <w:szCs w:val="32"/>
        </w:rPr>
        <w:t>峰行动</w:t>
      </w:r>
      <w:proofErr w:type="gramEnd"/>
      <w:r>
        <w:rPr>
          <w:rFonts w:ascii="仿宋_GB2312" w:eastAsia="仿宋_GB2312" w:hAnsi="微软雅黑" w:hint="eastAsia"/>
          <w:color w:val="323232"/>
          <w:sz w:val="32"/>
          <w:szCs w:val="32"/>
        </w:rPr>
        <w:t>方案，力争2030年前</w:t>
      </w:r>
      <w:proofErr w:type="gramStart"/>
      <w:r>
        <w:rPr>
          <w:rFonts w:ascii="仿宋_GB2312" w:eastAsia="仿宋_GB2312" w:hAnsi="微软雅黑" w:hint="eastAsia"/>
          <w:color w:val="323232"/>
          <w:sz w:val="32"/>
          <w:szCs w:val="32"/>
        </w:rPr>
        <w:t>实现碳达峰</w:t>
      </w:r>
      <w:proofErr w:type="gramEnd"/>
      <w:r>
        <w:rPr>
          <w:rFonts w:ascii="仿宋_GB2312" w:eastAsia="仿宋_GB2312" w:hAnsi="微软雅黑" w:hint="eastAsia"/>
          <w:color w:val="323232"/>
          <w:sz w:val="32"/>
          <w:szCs w:val="32"/>
        </w:rPr>
        <w:t>，2060年前实现碳中和。“十四五”规划将加快推动绿色低碳发展列入其中。</w:t>
      </w:r>
    </w:p>
    <w:p w14:paraId="362322C2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为贯彻落实党中央、国务院关于“碳达峰、碳中和”目标重要战略决策，普及“碳达峰、碳中和”有关政策和知识，积极倡导绿色低碳新风尚，让更多师生了解“碳达峰”和“碳中和”，碳中和未来技术学院特此举办“碳达峰、碳中和”知识竞赛活动，活动时间为2022年4月15日至2022年5月15日。</w:t>
      </w:r>
    </w:p>
    <w:p w14:paraId="7CF93B86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3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b/>
          <w:bCs/>
          <w:color w:val="323232"/>
          <w:sz w:val="32"/>
          <w:szCs w:val="32"/>
        </w:rPr>
        <w:t>一、组织机构</w:t>
      </w:r>
    </w:p>
    <w:p w14:paraId="006D75BA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大赛由碳中和未来技术学院主办，书院学生工作办公室承办。</w:t>
      </w:r>
    </w:p>
    <w:p w14:paraId="0249FF5F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3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b/>
          <w:bCs/>
          <w:color w:val="323232"/>
          <w:sz w:val="32"/>
          <w:szCs w:val="32"/>
        </w:rPr>
        <w:t>二、参加对象</w:t>
      </w:r>
    </w:p>
    <w:p w14:paraId="6BD685B9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全校学生，不以本、硕、</w:t>
      </w:r>
      <w:proofErr w:type="gramStart"/>
      <w:r>
        <w:rPr>
          <w:rFonts w:ascii="仿宋_GB2312" w:eastAsia="仿宋_GB2312" w:hAnsi="微软雅黑" w:hint="eastAsia"/>
          <w:color w:val="323232"/>
          <w:sz w:val="32"/>
          <w:szCs w:val="32"/>
        </w:rPr>
        <w:t>博区分组</w:t>
      </w:r>
      <w:proofErr w:type="gramEnd"/>
      <w:r>
        <w:rPr>
          <w:rFonts w:ascii="仿宋_GB2312" w:eastAsia="仿宋_GB2312" w:hAnsi="微软雅黑" w:hint="eastAsia"/>
          <w:color w:val="323232"/>
          <w:sz w:val="32"/>
          <w:szCs w:val="32"/>
        </w:rPr>
        <w:t>别。</w:t>
      </w:r>
    </w:p>
    <w:p w14:paraId="1FD507F9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3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b/>
          <w:bCs/>
          <w:color w:val="323232"/>
          <w:sz w:val="32"/>
          <w:szCs w:val="32"/>
        </w:rPr>
        <w:t>三、活动安排</w:t>
      </w:r>
    </w:p>
    <w:p w14:paraId="4A9FAD0E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（一）报名阶段</w:t>
      </w:r>
    </w:p>
    <w:p w14:paraId="6ABEC481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时间：2022年4月15日至2022年4月21日</w:t>
      </w:r>
    </w:p>
    <w:p w14:paraId="33858193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请参加知识竞赛的同学填写以下报名链接并加入“碳达峰碳中和”知识竞赛</w:t>
      </w:r>
      <w:proofErr w:type="gramStart"/>
      <w:r>
        <w:rPr>
          <w:rFonts w:ascii="仿宋_GB2312" w:eastAsia="仿宋_GB2312" w:hAnsi="微软雅黑" w:hint="eastAsia"/>
          <w:color w:val="323232"/>
          <w:sz w:val="32"/>
          <w:szCs w:val="32"/>
        </w:rPr>
        <w:t>微信群</w:t>
      </w:r>
      <w:proofErr w:type="gramEnd"/>
      <w:r>
        <w:rPr>
          <w:rFonts w:ascii="仿宋_GB2312" w:eastAsia="仿宋_GB2312" w:hAnsi="微软雅黑" w:hint="eastAsia"/>
          <w:color w:val="323232"/>
          <w:sz w:val="32"/>
          <w:szCs w:val="32"/>
        </w:rPr>
        <w:t>，后续赛题链接将从</w:t>
      </w:r>
      <w:proofErr w:type="gramStart"/>
      <w:r>
        <w:rPr>
          <w:rFonts w:ascii="仿宋_GB2312" w:eastAsia="仿宋_GB2312" w:hAnsi="微软雅黑" w:hint="eastAsia"/>
          <w:color w:val="323232"/>
          <w:sz w:val="32"/>
          <w:szCs w:val="32"/>
        </w:rPr>
        <w:t>微信群</w:t>
      </w:r>
      <w:proofErr w:type="gramEnd"/>
      <w:r>
        <w:rPr>
          <w:rFonts w:ascii="仿宋_GB2312" w:eastAsia="仿宋_GB2312" w:hAnsi="微软雅黑" w:hint="eastAsia"/>
          <w:color w:val="323232"/>
          <w:sz w:val="32"/>
          <w:szCs w:val="32"/>
        </w:rPr>
        <w:t>中发放。</w:t>
      </w:r>
    </w:p>
    <w:p w14:paraId="23C8AFC8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报名链接：</w:t>
      </w:r>
      <w:hyperlink r:id="rId6" w:history="1">
        <w:r>
          <w:rPr>
            <w:rStyle w:val="a8"/>
            <w:rFonts w:ascii="仿宋_GB2312" w:eastAsia="仿宋_GB2312" w:hAnsi="微软雅黑" w:hint="eastAsia"/>
            <w:color w:val="0563C1"/>
            <w:sz w:val="32"/>
            <w:szCs w:val="32"/>
          </w:rPr>
          <w:t>https://www.wjx.cn/vj/Oc5jDs5.aspx</w:t>
        </w:r>
      </w:hyperlink>
    </w:p>
    <w:p w14:paraId="650C5B27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比赛群：</w:t>
      </w:r>
    </w:p>
    <w:p w14:paraId="2611DCA8" w14:textId="51ED77A8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jc w:val="center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微软雅黑" w:eastAsia="微软雅黑" w:hAnsi="微软雅黑" w:hint="eastAsia"/>
          <w:color w:val="323232"/>
          <w:sz w:val="21"/>
          <w:szCs w:val="21"/>
        </w:rPr>
        <w:lastRenderedPageBreak/>
        <w:br/>
      </w:r>
      <w:r>
        <w:rPr>
          <w:rFonts w:ascii="微软雅黑" w:eastAsia="微软雅黑" w:hAnsi="微软雅黑"/>
          <w:noProof/>
          <w:color w:val="323232"/>
          <w:sz w:val="21"/>
          <w:szCs w:val="21"/>
        </w:rPr>
        <w:drawing>
          <wp:inline distT="0" distB="0" distL="0" distR="0" wp14:anchorId="5228B670" wp14:editId="2003EED0">
            <wp:extent cx="2260600" cy="29908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color w:val="323232"/>
          <w:sz w:val="21"/>
          <w:szCs w:val="21"/>
        </w:rPr>
        <w:br/>
      </w:r>
    </w:p>
    <w:p w14:paraId="164AEBAE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（二）比赛阶段：2022年4月23日至2022年5月15日</w:t>
      </w:r>
    </w:p>
    <w:p w14:paraId="53403319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分为初赛阶段和决赛阶段。</w:t>
      </w:r>
    </w:p>
    <w:p w14:paraId="60F52B75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3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b/>
          <w:bCs/>
          <w:color w:val="323232"/>
          <w:sz w:val="32"/>
          <w:szCs w:val="32"/>
        </w:rPr>
        <w:t>初赛阶段：</w:t>
      </w:r>
      <w:r>
        <w:rPr>
          <w:rFonts w:ascii="仿宋_GB2312" w:eastAsia="仿宋_GB2312" w:hAnsi="微软雅黑" w:hint="eastAsia"/>
          <w:color w:val="323232"/>
          <w:sz w:val="32"/>
          <w:szCs w:val="32"/>
        </w:rPr>
        <w:t>在4月23日至4月24日期间进行线上答题，每个IP只能进行一次答题。</w:t>
      </w:r>
    </w:p>
    <w:p w14:paraId="38911E7E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3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b/>
          <w:bCs/>
          <w:color w:val="323232"/>
          <w:sz w:val="32"/>
          <w:szCs w:val="32"/>
        </w:rPr>
        <w:t>决赛阶段：</w:t>
      </w:r>
      <w:r>
        <w:rPr>
          <w:rFonts w:ascii="仿宋_GB2312" w:eastAsia="仿宋_GB2312" w:hAnsi="微软雅黑" w:hint="eastAsia"/>
          <w:color w:val="323232"/>
          <w:sz w:val="32"/>
          <w:szCs w:val="32"/>
        </w:rPr>
        <w:t>根据初赛参赛人员情况确定决赛人数及决赛时间（5月15日前），决赛以线下问答的形式进行。</w:t>
      </w:r>
    </w:p>
    <w:p w14:paraId="324B8C56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3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b/>
          <w:bCs/>
          <w:color w:val="323232"/>
          <w:sz w:val="32"/>
          <w:szCs w:val="32"/>
        </w:rPr>
        <w:t>四、竞赛内容</w:t>
      </w:r>
    </w:p>
    <w:p w14:paraId="17537A70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在</w:t>
      </w:r>
      <w:proofErr w:type="gramStart"/>
      <w:r>
        <w:rPr>
          <w:rFonts w:ascii="仿宋_GB2312" w:eastAsia="仿宋_GB2312" w:hAnsi="微软雅黑" w:hint="eastAsia"/>
          <w:color w:val="323232"/>
          <w:sz w:val="32"/>
          <w:szCs w:val="32"/>
        </w:rPr>
        <w:t>微信群发布</w:t>
      </w:r>
      <w:proofErr w:type="gramEnd"/>
      <w:r>
        <w:rPr>
          <w:rFonts w:ascii="仿宋_GB2312" w:eastAsia="仿宋_GB2312" w:hAnsi="微软雅黑" w:hint="eastAsia"/>
          <w:color w:val="323232"/>
          <w:sz w:val="32"/>
          <w:szCs w:val="32"/>
        </w:rPr>
        <w:t>知识竞赛链接，共100题，包含选择和填空。参与者在线答题，并按答题积分排名比拼（分数相同时，答题用时短的排在前面）</w:t>
      </w:r>
    </w:p>
    <w:p w14:paraId="788CE131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知识竞赛内容参考如下链接：</w:t>
      </w:r>
    </w:p>
    <w:p w14:paraId="4FA81215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hyperlink r:id="rId8" w:history="1">
        <w:r>
          <w:rPr>
            <w:rStyle w:val="a8"/>
            <w:rFonts w:ascii="仿宋_GB2312" w:eastAsia="仿宋_GB2312" w:hAnsi="微软雅黑" w:hint="eastAsia"/>
            <w:color w:val="0563C1"/>
            <w:sz w:val="32"/>
            <w:szCs w:val="32"/>
          </w:rPr>
          <w:t>https://mp.weixin.qq.com/s/gxkvL94YGmTvRi_bPm1JSw</w:t>
        </w:r>
      </w:hyperlink>
    </w:p>
    <w:p w14:paraId="7DCA7E13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3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b/>
          <w:bCs/>
          <w:color w:val="323232"/>
          <w:sz w:val="32"/>
          <w:szCs w:val="32"/>
        </w:rPr>
        <w:t>五、奖项设置</w:t>
      </w:r>
    </w:p>
    <w:p w14:paraId="5C53A5EC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本次知识竞赛设一等奖、二等奖和三等奖，其中一等奖5%，二等奖15%，三等奖30%，优秀奖若干（根据参赛人数确定），并对获奖选手颁发获奖证书及奖品。</w:t>
      </w:r>
    </w:p>
    <w:p w14:paraId="101134DD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3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b/>
          <w:bCs/>
          <w:color w:val="323232"/>
          <w:sz w:val="32"/>
          <w:szCs w:val="32"/>
        </w:rPr>
        <w:t>六、联系方式</w:t>
      </w:r>
    </w:p>
    <w:p w14:paraId="7F25CBDC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联系人：于富海</w:t>
      </w:r>
    </w:p>
    <w:p w14:paraId="680AC55C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联系邮箱：yufuhai@cup.edu.cn，或从</w:t>
      </w:r>
      <w:proofErr w:type="gramStart"/>
      <w:r>
        <w:rPr>
          <w:rFonts w:ascii="仿宋_GB2312" w:eastAsia="仿宋_GB2312" w:hAnsi="微软雅黑" w:hint="eastAsia"/>
          <w:color w:val="323232"/>
          <w:sz w:val="32"/>
          <w:szCs w:val="32"/>
        </w:rPr>
        <w:t>微信群</w:t>
      </w:r>
      <w:proofErr w:type="gramEnd"/>
      <w:r>
        <w:rPr>
          <w:rFonts w:ascii="仿宋_GB2312" w:eastAsia="仿宋_GB2312" w:hAnsi="微软雅黑" w:hint="eastAsia"/>
          <w:color w:val="323232"/>
          <w:sz w:val="32"/>
          <w:szCs w:val="32"/>
        </w:rPr>
        <w:t>中联系。</w:t>
      </w:r>
    </w:p>
    <w:p w14:paraId="00423FCE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right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br/>
      </w:r>
    </w:p>
    <w:p w14:paraId="08966C19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right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br/>
      </w:r>
    </w:p>
    <w:p w14:paraId="0DBDBFA5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right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br/>
      </w:r>
    </w:p>
    <w:p w14:paraId="436DE683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right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碳中和未来技术学院</w:t>
      </w:r>
    </w:p>
    <w:p w14:paraId="6A31086A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right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书院学生工作办公室</w:t>
      </w:r>
    </w:p>
    <w:p w14:paraId="761CC457" w14:textId="77777777" w:rsidR="001D19D4" w:rsidRDefault="001D19D4" w:rsidP="001D19D4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right"/>
        <w:rPr>
          <w:rFonts w:ascii="微软雅黑" w:eastAsia="微软雅黑" w:hAnsi="微软雅黑" w:hint="eastAsia"/>
          <w:color w:val="323232"/>
          <w:sz w:val="21"/>
          <w:szCs w:val="21"/>
        </w:rPr>
      </w:pPr>
      <w:r>
        <w:rPr>
          <w:rFonts w:ascii="仿宋_GB2312" w:eastAsia="仿宋_GB2312" w:hAnsi="微软雅黑" w:hint="eastAsia"/>
          <w:color w:val="323232"/>
          <w:sz w:val="32"/>
          <w:szCs w:val="32"/>
        </w:rPr>
        <w:t>2022年4月15日</w:t>
      </w:r>
    </w:p>
    <w:p w14:paraId="23766606" w14:textId="77777777" w:rsidR="004D0E20" w:rsidRDefault="004D0E20"/>
    <w:sectPr w:rsidR="004D0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9676" w14:textId="77777777" w:rsidR="0050613D" w:rsidRDefault="0050613D" w:rsidP="001D19D4">
      <w:r>
        <w:separator/>
      </w:r>
    </w:p>
  </w:endnote>
  <w:endnote w:type="continuationSeparator" w:id="0">
    <w:p w14:paraId="6A0583E5" w14:textId="77777777" w:rsidR="0050613D" w:rsidRDefault="0050613D" w:rsidP="001D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ACCC9" w14:textId="77777777" w:rsidR="0050613D" w:rsidRDefault="0050613D" w:rsidP="001D19D4">
      <w:r>
        <w:separator/>
      </w:r>
    </w:p>
  </w:footnote>
  <w:footnote w:type="continuationSeparator" w:id="0">
    <w:p w14:paraId="571914C7" w14:textId="77777777" w:rsidR="0050613D" w:rsidRDefault="0050613D" w:rsidP="001D1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F6"/>
    <w:rsid w:val="001D19D4"/>
    <w:rsid w:val="0029475E"/>
    <w:rsid w:val="00344EF6"/>
    <w:rsid w:val="004D0E20"/>
    <w:rsid w:val="0050613D"/>
    <w:rsid w:val="0085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5BDEECA-FC8C-457C-9E02-A584120D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19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19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19D4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D19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1D19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1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.weixin.qq.com/s/gxkvL94YGmTvRi_bPm1JSw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jx.cn/vj/Oc5jDs5.asp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天成</dc:creator>
  <cp:keywords/>
  <dc:description/>
  <cp:lastModifiedBy>王 天成</cp:lastModifiedBy>
  <cp:revision>2</cp:revision>
  <dcterms:created xsi:type="dcterms:W3CDTF">2022-04-19T07:34:00Z</dcterms:created>
  <dcterms:modified xsi:type="dcterms:W3CDTF">2022-04-19T07:35:00Z</dcterms:modified>
</cp:coreProperties>
</file>